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45A" w:rsidRPr="00F57E90" w:rsidRDefault="0023445A" w:rsidP="0023445A">
      <w:pPr>
        <w:pStyle w:val="NormalWeb"/>
        <w:spacing w:before="0" w:beforeAutospacing="0" w:after="0" w:afterAutospacing="0"/>
        <w:jc w:val="center"/>
        <w:rPr>
          <w:rFonts w:ascii="Comic Sans MS" w:hAnsi="Comic Sans MS"/>
          <w:b/>
          <w:bCs/>
        </w:rPr>
      </w:pPr>
      <w:r w:rsidRPr="00F57E90">
        <w:rPr>
          <w:rStyle w:val="Strong"/>
          <w:rFonts w:ascii="Comic Sans MS" w:hAnsi="Comic Sans MS"/>
        </w:rPr>
        <w:t xml:space="preserve">Document </w:t>
      </w:r>
      <w:r w:rsidR="00F57E90" w:rsidRPr="00F57E90">
        <w:rPr>
          <w:rStyle w:val="Strong"/>
          <w:rFonts w:ascii="Comic Sans MS" w:hAnsi="Comic Sans MS"/>
        </w:rPr>
        <w:t>2</w:t>
      </w:r>
    </w:p>
    <w:p w:rsidR="00F03612" w:rsidRPr="00F57E90" w:rsidRDefault="0023445A"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br/>
      </w:r>
      <w:r w:rsidR="00F03612" w:rsidRPr="00F57E90">
        <w:rPr>
          <w:rFonts w:ascii="Comic Sans MS" w:eastAsia="Times New Roman" w:hAnsi="Comic Sans MS" w:cs="Calibri"/>
          <w:color w:val="000000"/>
          <w:sz w:val="24"/>
          <w:szCs w:val="24"/>
        </w:rPr>
        <w:t>To: </w:t>
      </w:r>
    </w:p>
    <w:p w:rsidR="00F03612" w:rsidRPr="00F57E90" w:rsidRDefault="00F03612" w:rsidP="00F03612">
      <w:pPr>
        <w:numPr>
          <w:ilvl w:val="0"/>
          <w:numId w:val="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The Ugandan President, Mr. Yoweri Museveni</w:t>
      </w:r>
    </w:p>
    <w:p w:rsidR="00F03612" w:rsidRPr="00F57E90" w:rsidRDefault="00874247" w:rsidP="00F03612">
      <w:pPr>
        <w:numPr>
          <w:ilvl w:val="0"/>
          <w:numId w:val="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The Ugandan Cabinet</w:t>
      </w:r>
      <w:r w:rsidRPr="00F57E90">
        <w:rPr>
          <w:rFonts w:ascii="Comic Sans MS" w:eastAsia="Times New Roman" w:hAnsi="Comic Sans MS" w:cs="Calibri"/>
          <w:color w:val="000000"/>
          <w:sz w:val="24"/>
          <w:szCs w:val="24"/>
        </w:rPr>
        <w:tab/>
      </w:r>
      <w:r w:rsidRPr="00F57E90">
        <w:rPr>
          <w:rFonts w:ascii="Comic Sans MS" w:eastAsia="Times New Roman" w:hAnsi="Comic Sans MS" w:cs="Calibri"/>
          <w:color w:val="000000"/>
          <w:sz w:val="24"/>
          <w:szCs w:val="24"/>
        </w:rPr>
        <w:tab/>
      </w:r>
      <w:r w:rsidRPr="00F57E90">
        <w:rPr>
          <w:rFonts w:ascii="Comic Sans MS" w:eastAsia="Times New Roman" w:hAnsi="Comic Sans MS" w:cs="Calibri"/>
          <w:color w:val="000000"/>
          <w:sz w:val="24"/>
          <w:szCs w:val="24"/>
        </w:rPr>
        <w:tab/>
      </w:r>
      <w:r w:rsidRPr="00F57E90">
        <w:rPr>
          <w:rFonts w:ascii="Comic Sans MS" w:eastAsia="Times New Roman" w:hAnsi="Comic Sans MS" w:cs="Calibri"/>
          <w:color w:val="000000"/>
          <w:sz w:val="24"/>
          <w:szCs w:val="24"/>
        </w:rPr>
        <w:tab/>
      </w:r>
      <w:r w:rsidRPr="00F57E90">
        <w:rPr>
          <w:rFonts w:ascii="Comic Sans MS" w:eastAsia="Times New Roman" w:hAnsi="Comic Sans MS" w:cs="Calibri"/>
          <w:color w:val="000000"/>
          <w:sz w:val="24"/>
          <w:szCs w:val="24"/>
        </w:rPr>
        <w:tab/>
      </w:r>
      <w:r w:rsidRPr="00F57E90">
        <w:rPr>
          <w:rFonts w:ascii="Comic Sans MS" w:eastAsia="Times New Roman" w:hAnsi="Comic Sans MS" w:cs="Calibri"/>
          <w:color w:val="000000"/>
          <w:sz w:val="24"/>
          <w:szCs w:val="24"/>
        </w:rPr>
        <w:tab/>
      </w:r>
      <w:r w:rsidRPr="00F57E90">
        <w:rPr>
          <w:rFonts w:ascii="Comic Sans MS" w:eastAsia="Times New Roman" w:hAnsi="Comic Sans MS" w:cs="Calibri"/>
          <w:color w:val="000000"/>
          <w:sz w:val="24"/>
          <w:szCs w:val="24"/>
        </w:rPr>
        <w:tab/>
      </w:r>
      <w:r w:rsidR="008974CB" w:rsidRPr="00F57E90">
        <w:rPr>
          <w:rFonts w:ascii="Comic Sans MS" w:eastAsia="Times New Roman" w:hAnsi="Comic Sans MS" w:cs="Calibri"/>
          <w:color w:val="000000"/>
          <w:sz w:val="24"/>
          <w:szCs w:val="24"/>
        </w:rPr>
        <w:t>Initially Sent</w:t>
      </w:r>
      <w:r w:rsidR="00F03612" w:rsidRPr="00F57E90">
        <w:rPr>
          <w:rFonts w:ascii="Comic Sans MS" w:eastAsia="Times New Roman" w:hAnsi="Comic Sans MS" w:cs="Calibri"/>
          <w:color w:val="000000"/>
          <w:sz w:val="24"/>
          <w:szCs w:val="24"/>
        </w:rPr>
        <w:t>: August 19, 2023</w:t>
      </w:r>
    </w:p>
    <w:p w:rsidR="00F03612" w:rsidRPr="00F57E90" w:rsidRDefault="00F03612" w:rsidP="00F03612">
      <w:pPr>
        <w:numPr>
          <w:ilvl w:val="0"/>
          <w:numId w:val="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The Ugandan Finance Minister, Mr. </w:t>
      </w:r>
      <w:proofErr w:type="spellStart"/>
      <w:r w:rsidRPr="00F57E90">
        <w:rPr>
          <w:rFonts w:ascii="Comic Sans MS" w:eastAsia="Times New Roman" w:hAnsi="Comic Sans MS" w:cs="Calibri"/>
          <w:color w:val="000000"/>
          <w:sz w:val="24"/>
          <w:szCs w:val="24"/>
        </w:rPr>
        <w:t>Matia</w:t>
      </w:r>
      <w:proofErr w:type="spellEnd"/>
      <w:r w:rsidRPr="00F57E90">
        <w:rPr>
          <w:rFonts w:ascii="Comic Sans MS" w:eastAsia="Times New Roman" w:hAnsi="Comic Sans MS" w:cs="Calibri"/>
          <w:color w:val="000000"/>
          <w:sz w:val="24"/>
          <w:szCs w:val="24"/>
        </w:rPr>
        <w:t xml:space="preserve"> </w:t>
      </w:r>
      <w:proofErr w:type="spellStart"/>
      <w:r w:rsidRPr="00F57E90">
        <w:rPr>
          <w:rFonts w:ascii="Comic Sans MS" w:eastAsia="Times New Roman" w:hAnsi="Comic Sans MS" w:cs="Calibri"/>
          <w:color w:val="000000"/>
          <w:sz w:val="24"/>
          <w:szCs w:val="24"/>
        </w:rPr>
        <w:t>Kasaija</w:t>
      </w:r>
      <w:proofErr w:type="spellEnd"/>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From: Michael Ross (Direct Line and on WhatsApp: 1.916.923.2215) and </w:t>
      </w:r>
      <w:proofErr w:type="spellStart"/>
      <w:r w:rsidRPr="00F57E90">
        <w:rPr>
          <w:rFonts w:ascii="Comic Sans MS" w:eastAsia="Times New Roman" w:hAnsi="Comic Sans MS" w:cs="Calibri"/>
          <w:color w:val="000000"/>
          <w:sz w:val="24"/>
          <w:szCs w:val="24"/>
        </w:rPr>
        <w:t>Lwanga</w:t>
      </w:r>
      <w:proofErr w:type="spellEnd"/>
      <w:r w:rsidRPr="00F57E90">
        <w:rPr>
          <w:rFonts w:ascii="Comic Sans MS" w:eastAsia="Times New Roman" w:hAnsi="Comic Sans MS" w:cs="Calibri"/>
          <w:color w:val="000000"/>
          <w:sz w:val="24"/>
          <w:szCs w:val="24"/>
        </w:rPr>
        <w:t xml:space="preserve"> Charles Kimbowa</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Subject: Comprehensive Economic Proposals for Uganda's Advancement</w:t>
      </w:r>
    </w:p>
    <w:p w:rsidR="00F03612" w:rsidRPr="00F57E90" w:rsidRDefault="00F03612" w:rsidP="00F03612">
      <w:pPr>
        <w:spacing w:after="0" w:line="240" w:lineRule="auto"/>
        <w:rPr>
          <w:rFonts w:ascii="Comic Sans MS" w:eastAsia="Times New Roman" w:hAnsi="Comic Sans MS" w:cs="Times New Roman"/>
          <w:sz w:val="24"/>
          <w:szCs w:val="24"/>
        </w:rPr>
      </w:pP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Esteemed Members of the Uganda Cabinet,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We extend our sincere appreciation for granting us the opportunity to present a series of comprehensive economic proposals designed to contribute to the growth and prosperity of your beloved nation. The purpose of this document is to:</w:t>
      </w:r>
    </w:p>
    <w:p w:rsidR="00F03612" w:rsidRPr="00F57E90" w:rsidRDefault="00F03612" w:rsidP="00F03612">
      <w:pPr>
        <w:numPr>
          <w:ilvl w:val="0"/>
          <w:numId w:val="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Share Our Organization's Economic Theories</w:t>
      </w:r>
      <w:r w:rsidRPr="00F57E90">
        <w:rPr>
          <w:rFonts w:ascii="Comic Sans MS" w:eastAsia="Times New Roman" w:hAnsi="Comic Sans MS" w:cs="Calibri"/>
          <w:color w:val="000000"/>
          <w:sz w:val="24"/>
          <w:szCs w:val="24"/>
        </w:rPr>
        <w:t xml:space="preserve">: We aim to introduce our well-considered economic theories that </w:t>
      </w:r>
      <w:proofErr w:type="gramStart"/>
      <w:r w:rsidRPr="00F57E90">
        <w:rPr>
          <w:rFonts w:ascii="Comic Sans MS" w:eastAsia="Times New Roman" w:hAnsi="Comic Sans MS" w:cs="Calibri"/>
          <w:color w:val="000000"/>
          <w:sz w:val="24"/>
          <w:szCs w:val="24"/>
        </w:rPr>
        <w:t>are centered</w:t>
      </w:r>
      <w:proofErr w:type="gramEnd"/>
      <w:r w:rsidRPr="00F57E90">
        <w:rPr>
          <w:rFonts w:ascii="Comic Sans MS" w:eastAsia="Times New Roman" w:hAnsi="Comic Sans MS" w:cs="Calibri"/>
          <w:color w:val="000000"/>
          <w:sz w:val="24"/>
          <w:szCs w:val="24"/>
        </w:rPr>
        <w:t xml:space="preserve"> on fostering sustainable development and financial stability within Uganda.</w:t>
      </w:r>
    </w:p>
    <w:p w:rsidR="00F03612" w:rsidRPr="00F57E90" w:rsidRDefault="00F03612" w:rsidP="00F03612">
      <w:pPr>
        <w:numPr>
          <w:ilvl w:val="0"/>
          <w:numId w:val="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Demonstrate Our Dedication and Sincerity</w:t>
      </w:r>
      <w:r w:rsidRPr="00F57E90">
        <w:rPr>
          <w:rFonts w:ascii="Comic Sans MS" w:eastAsia="Times New Roman" w:hAnsi="Comic Sans MS" w:cs="Calibri"/>
          <w:color w:val="000000"/>
          <w:sz w:val="24"/>
          <w:szCs w:val="24"/>
        </w:rPr>
        <w:t>: By presenting these ideas, we wish to underscore our unwavering commitment to Uganda's progress and to offer our expertise in addressing the financial challenges the nation currently faces.</w:t>
      </w:r>
    </w:p>
    <w:p w:rsidR="00F03612" w:rsidRPr="00F57E90" w:rsidRDefault="00F03612" w:rsidP="00F03612">
      <w:pPr>
        <w:numPr>
          <w:ilvl w:val="0"/>
          <w:numId w:val="2"/>
        </w:numPr>
        <w:spacing w:after="0" w:line="240" w:lineRule="auto"/>
        <w:textAlignment w:val="baseline"/>
        <w:rPr>
          <w:rFonts w:ascii="Comic Sans MS" w:eastAsia="Times New Roman" w:hAnsi="Comic Sans MS" w:cs="Calibri"/>
          <w:color w:val="000000"/>
          <w:sz w:val="24"/>
          <w:szCs w:val="24"/>
        </w:rPr>
      </w:pPr>
      <w:proofErr w:type="gramStart"/>
      <w:r w:rsidRPr="00F57E90">
        <w:rPr>
          <w:rFonts w:ascii="Comic Sans MS" w:eastAsia="Times New Roman" w:hAnsi="Comic Sans MS" w:cs="Calibri"/>
          <w:b/>
          <w:bCs/>
          <w:color w:val="000000"/>
          <w:sz w:val="24"/>
          <w:szCs w:val="24"/>
        </w:rPr>
        <w:t>Showcase</w:t>
      </w:r>
      <w:proofErr w:type="gramEnd"/>
      <w:r w:rsidRPr="00F57E90">
        <w:rPr>
          <w:rFonts w:ascii="Comic Sans MS" w:eastAsia="Times New Roman" w:hAnsi="Comic Sans MS" w:cs="Calibri"/>
          <w:b/>
          <w:bCs/>
          <w:color w:val="000000"/>
          <w:sz w:val="24"/>
          <w:szCs w:val="24"/>
        </w:rPr>
        <w:t xml:space="preserve"> Our In-depth Understanding of Uganda's Financial Landscape</w:t>
      </w:r>
      <w:r w:rsidRPr="00F57E90">
        <w:rPr>
          <w:rFonts w:ascii="Comic Sans MS" w:eastAsia="Times New Roman" w:hAnsi="Comic Sans MS" w:cs="Calibri"/>
          <w:color w:val="000000"/>
          <w:sz w:val="24"/>
          <w:szCs w:val="24"/>
        </w:rPr>
        <w:t>: Our proposals are backed by a thorough understanding of Uganda's economic context and a commitment to addressing its unique financial intricacies.</w:t>
      </w:r>
    </w:p>
    <w:p w:rsidR="00F03612" w:rsidRPr="00F57E90" w:rsidRDefault="00F03612" w:rsidP="00F03612">
      <w:pPr>
        <w:numPr>
          <w:ilvl w:val="0"/>
          <w:numId w:val="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Highlight Our Team's Preparedness for Challenges</w:t>
      </w:r>
      <w:r w:rsidRPr="00F57E90">
        <w:rPr>
          <w:rFonts w:ascii="Comic Sans MS" w:eastAsia="Times New Roman" w:hAnsi="Comic Sans MS" w:cs="Calibri"/>
          <w:color w:val="000000"/>
          <w:sz w:val="24"/>
          <w:szCs w:val="24"/>
        </w:rPr>
        <w:t>: Beyond our ongoing CPR and First Aid project, we wish to convey our readiness to take on new challenges and collaborate with the Cabinet to realize transformative economic solutions that will benefit our citizens.</w:t>
      </w:r>
    </w:p>
    <w:p w:rsidR="00F03612" w:rsidRPr="00F57E90" w:rsidRDefault="00F03612" w:rsidP="00F03612">
      <w:pPr>
        <w:numPr>
          <w:ilvl w:val="0"/>
          <w:numId w:val="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Return </w:t>
      </w:r>
      <w:proofErr w:type="gramStart"/>
      <w:r w:rsidRPr="00F57E90">
        <w:rPr>
          <w:rFonts w:ascii="Comic Sans MS" w:eastAsia="Times New Roman" w:hAnsi="Comic Sans MS" w:cs="Calibri"/>
          <w:b/>
          <w:bCs/>
          <w:color w:val="000000"/>
          <w:sz w:val="24"/>
          <w:szCs w:val="24"/>
        </w:rPr>
        <w:t>On</w:t>
      </w:r>
      <w:proofErr w:type="gramEnd"/>
      <w:r w:rsidRPr="00F57E90">
        <w:rPr>
          <w:rFonts w:ascii="Comic Sans MS" w:eastAsia="Times New Roman" w:hAnsi="Comic Sans MS" w:cs="Calibri"/>
          <w:b/>
          <w:bCs/>
          <w:color w:val="000000"/>
          <w:sz w:val="24"/>
          <w:szCs w:val="24"/>
        </w:rPr>
        <w:t xml:space="preserve"> Investment</w:t>
      </w:r>
      <w:r w:rsidRPr="00F57E90">
        <w:rPr>
          <w:rFonts w:ascii="Comic Sans MS" w:eastAsia="Times New Roman" w:hAnsi="Comic Sans MS" w:cs="Calibri"/>
          <w:color w:val="000000"/>
          <w:sz w:val="24"/>
          <w:szCs w:val="24"/>
        </w:rPr>
        <w:t>: We support projects that offer a high return on investment.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We stand prepared to provide further elaboration and expansion on any of the ideas presented herein at your request.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Before delving into the core content of this document, we would like to draw your attention to three projects that we hold in high regard. It is our belief that while these initiatives will require dedicated effort and time for effective implementation, they hold the potential to yield substantial benefits for Uganda's progress:</w:t>
      </w:r>
    </w:p>
    <w:p w:rsidR="00F03612" w:rsidRPr="00F57E90" w:rsidRDefault="00F03612" w:rsidP="00F03612">
      <w:pPr>
        <w:numPr>
          <w:ilvl w:val="0"/>
          <w:numId w:val="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Strengthening Uganda's International Image through a PR Campaign: </w:t>
      </w:r>
      <w:r w:rsidRPr="00F57E90">
        <w:rPr>
          <w:rFonts w:ascii="Comic Sans MS" w:eastAsia="Times New Roman" w:hAnsi="Comic Sans MS" w:cs="Calibri"/>
          <w:color w:val="000000"/>
          <w:sz w:val="24"/>
          <w:szCs w:val="24"/>
        </w:rPr>
        <w:t xml:space="preserve">Recognizing the lack of global awareness about Uganda, we have designed a robust PR campaign. This </w:t>
      </w:r>
      <w:r w:rsidRPr="00F57E90">
        <w:rPr>
          <w:rFonts w:ascii="Comic Sans MS" w:eastAsia="Times New Roman" w:hAnsi="Comic Sans MS" w:cs="Calibri"/>
          <w:color w:val="000000"/>
          <w:sz w:val="24"/>
          <w:szCs w:val="24"/>
        </w:rPr>
        <w:lastRenderedPageBreak/>
        <w:t>campaign encompasses strategies such as establishing Sister Cities, strategic lobbying efforts, and sharing the narrative of Uganda's journey. Our primary focus will be engaging with news organizations and international bodies, including parliaments and legislatures, to foster a positive perception of Uganda on the global stage. (We will work with you to educate the world about Uganda, and what it offers).</w:t>
      </w:r>
    </w:p>
    <w:p w:rsidR="00F03612" w:rsidRPr="00F57E90" w:rsidRDefault="00F03612" w:rsidP="00F03612">
      <w:pPr>
        <w:numPr>
          <w:ilvl w:val="0"/>
          <w:numId w:val="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Revitalizing Investment through Reformatting Stock and Commodity Markets:</w:t>
      </w:r>
      <w:r w:rsidRPr="00F57E90">
        <w:rPr>
          <w:rFonts w:ascii="Comic Sans MS" w:eastAsia="Times New Roman" w:hAnsi="Comic Sans MS" w:cs="Calibri"/>
          <w:color w:val="000000"/>
          <w:sz w:val="24"/>
          <w:szCs w:val="24"/>
        </w:rPr>
        <w:t xml:space="preserve"> To attract foreign investment, we propose the reformatting and refocusing of Uganda's Stock and Commodity Markets. We suggest aligning these markets with international standards, particularly those endorsed by the American Securities and Exchange Commission. This alignment ensures secure investing for Western stakeholders, a strategy that </w:t>
      </w:r>
      <w:proofErr w:type="gramStart"/>
      <w:r w:rsidRPr="00F57E90">
        <w:rPr>
          <w:rFonts w:ascii="Comic Sans MS" w:eastAsia="Times New Roman" w:hAnsi="Comic Sans MS" w:cs="Calibri"/>
          <w:color w:val="000000"/>
          <w:sz w:val="24"/>
          <w:szCs w:val="24"/>
        </w:rPr>
        <w:t>could be augmented</w:t>
      </w:r>
      <w:proofErr w:type="gramEnd"/>
      <w:r w:rsidRPr="00F57E90">
        <w:rPr>
          <w:rFonts w:ascii="Comic Sans MS" w:eastAsia="Times New Roman" w:hAnsi="Comic Sans MS" w:cs="Calibri"/>
          <w:color w:val="000000"/>
          <w:sz w:val="24"/>
          <w:szCs w:val="24"/>
        </w:rPr>
        <w:t xml:space="preserve"> through funding from international financing authorities, countries such as the United States, or venture capitalists. This infusion of foreign investment will stimulate economic growth, create jobs, and bolster the production of goods.</w:t>
      </w:r>
    </w:p>
    <w:p w:rsidR="00F03612" w:rsidRPr="00F57E90" w:rsidRDefault="00F03612" w:rsidP="00F03612">
      <w:pPr>
        <w:numPr>
          <w:ilvl w:val="0"/>
          <w:numId w:val="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CPR and First Aid Awareness</w:t>
      </w:r>
      <w:r w:rsidRPr="00F57E90">
        <w:rPr>
          <w:rFonts w:ascii="Comic Sans MS" w:eastAsia="Times New Roman" w:hAnsi="Comic Sans MS" w:cs="Calibri"/>
          <w:color w:val="000000"/>
          <w:sz w:val="24"/>
          <w:szCs w:val="24"/>
        </w:rPr>
        <w:t xml:space="preserve">: Finally, we want to draw your attention to our current project, which promises tangible returns on investment. This venture is not only a testament to our commitment but also presents a unique opportunity for Uganda to enhance its fiscal position. Our projections indicate that for every $1 Million invested by the government, a remarkable $12 million </w:t>
      </w:r>
      <w:proofErr w:type="gramStart"/>
      <w:r w:rsidRPr="00F57E90">
        <w:rPr>
          <w:rFonts w:ascii="Comic Sans MS" w:eastAsia="Times New Roman" w:hAnsi="Comic Sans MS" w:cs="Calibri"/>
          <w:color w:val="000000"/>
          <w:sz w:val="24"/>
          <w:szCs w:val="24"/>
        </w:rPr>
        <w:t>could (can) be saved</w:t>
      </w:r>
      <w:proofErr w:type="gramEnd"/>
      <w:r w:rsidRPr="00F57E90">
        <w:rPr>
          <w:rFonts w:ascii="Comic Sans MS" w:eastAsia="Times New Roman" w:hAnsi="Comic Sans MS" w:cs="Calibri"/>
          <w:color w:val="000000"/>
          <w:sz w:val="24"/>
          <w:szCs w:val="24"/>
        </w:rPr>
        <w:t>. We firmly advocate for directing resources towards initiatives that offer a compelling return on investment, serving as a testament to Uganda's prudent fiscal planning.</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As we acknowledge the absence of quick fixes in addressing our economic challenges, we humbly assert that the ideas presented here carry the potential for long-term dividends. While the immediate financial impact may vary, we are confident in their capacity to shape a prosperous future for your nation.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The following document </w:t>
      </w:r>
      <w:proofErr w:type="gramStart"/>
      <w:r w:rsidRPr="00F57E90">
        <w:rPr>
          <w:rFonts w:ascii="Comic Sans MS" w:eastAsia="Times New Roman" w:hAnsi="Comic Sans MS" w:cs="Calibri"/>
          <w:color w:val="000000"/>
          <w:sz w:val="24"/>
          <w:szCs w:val="24"/>
        </w:rPr>
        <w:t>is categorized</w:t>
      </w:r>
      <w:proofErr w:type="gramEnd"/>
      <w:r w:rsidRPr="00F57E90">
        <w:rPr>
          <w:rFonts w:ascii="Comic Sans MS" w:eastAsia="Times New Roman" w:hAnsi="Comic Sans MS" w:cs="Calibri"/>
          <w:color w:val="000000"/>
          <w:sz w:val="24"/>
          <w:szCs w:val="24"/>
        </w:rPr>
        <w:t xml:space="preserve"> into four key sections, each offering distinct insights and strategies for Uganda's economic development:</w:t>
      </w:r>
    </w:p>
    <w:p w:rsidR="00F03612" w:rsidRPr="00F57E90" w:rsidRDefault="00F03612" w:rsidP="00F03612">
      <w:pPr>
        <w:numPr>
          <w:ilvl w:val="0"/>
          <w:numId w:val="4"/>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Category 1: Drawing Lessons from Historical Government Actions</w:t>
      </w:r>
    </w:p>
    <w:p w:rsidR="00F03612" w:rsidRPr="00F57E90" w:rsidRDefault="00F03612" w:rsidP="00F03612">
      <w:pPr>
        <w:numPr>
          <w:ilvl w:val="0"/>
          <w:numId w:val="4"/>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Category 2: Strategies for Amplifying Foreign Aid</w:t>
      </w:r>
    </w:p>
    <w:p w:rsidR="00F03612" w:rsidRPr="00F57E90" w:rsidRDefault="00F03612" w:rsidP="00F03612">
      <w:pPr>
        <w:numPr>
          <w:ilvl w:val="0"/>
          <w:numId w:val="4"/>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Category 3: Our Project and Associated Cost-Saving Concepts</w:t>
      </w:r>
    </w:p>
    <w:p w:rsidR="00F03612" w:rsidRPr="00F57E90" w:rsidRDefault="00F03612" w:rsidP="00F03612">
      <w:pPr>
        <w:numPr>
          <w:ilvl w:val="0"/>
          <w:numId w:val="4"/>
        </w:numPr>
        <w:spacing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Category 4: National-Level Endeavors for Progress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We are eager to engage in further dialogue with you to expound upon these proposals and explore their implementation. Your guidance and endorsement will be instrumental in charting a course towards economic growth and prosperity for Uganda.</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With utmost respect and anticipation,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Mr. Michael Ross</w:t>
      </w:r>
      <w:r w:rsidRPr="00F57E90">
        <w:rPr>
          <w:rFonts w:ascii="Comic Sans MS" w:eastAsia="Times New Roman" w:hAnsi="Comic Sans MS" w:cs="Calibri"/>
          <w:b/>
          <w:bCs/>
          <w:color w:val="000000"/>
          <w:sz w:val="24"/>
          <w:szCs w:val="24"/>
        </w:rPr>
        <w:tab/>
      </w:r>
      <w:r w:rsidRPr="00F57E90">
        <w:rPr>
          <w:rFonts w:ascii="Comic Sans MS" w:eastAsia="Times New Roman" w:hAnsi="Comic Sans MS" w:cs="Calibri"/>
          <w:b/>
          <w:bCs/>
          <w:color w:val="000000"/>
          <w:sz w:val="24"/>
          <w:szCs w:val="24"/>
        </w:rPr>
        <w:tab/>
      </w:r>
      <w:r w:rsidRPr="00F57E90">
        <w:rPr>
          <w:rFonts w:ascii="Comic Sans MS" w:eastAsia="Times New Roman" w:hAnsi="Comic Sans MS" w:cs="Calibri"/>
          <w:b/>
          <w:bCs/>
          <w:color w:val="000000"/>
          <w:sz w:val="24"/>
          <w:szCs w:val="24"/>
        </w:rPr>
        <w:tab/>
        <w:t xml:space="preserve">Mr. </w:t>
      </w:r>
      <w:proofErr w:type="spellStart"/>
      <w:r w:rsidRPr="00F57E90">
        <w:rPr>
          <w:rFonts w:ascii="Comic Sans MS" w:eastAsia="Times New Roman" w:hAnsi="Comic Sans MS" w:cs="Calibri"/>
          <w:b/>
          <w:bCs/>
          <w:color w:val="000000"/>
          <w:sz w:val="24"/>
          <w:szCs w:val="24"/>
        </w:rPr>
        <w:t>Lwanga</w:t>
      </w:r>
      <w:proofErr w:type="spellEnd"/>
      <w:r w:rsidRPr="00F57E90">
        <w:rPr>
          <w:rFonts w:ascii="Comic Sans MS" w:eastAsia="Times New Roman" w:hAnsi="Comic Sans MS" w:cs="Calibri"/>
          <w:b/>
          <w:bCs/>
          <w:color w:val="000000"/>
          <w:sz w:val="24"/>
          <w:szCs w:val="24"/>
        </w:rPr>
        <w:t xml:space="preserve"> Charles Kimbowa</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lastRenderedPageBreak/>
        <w:t>CATEGORY 1: STRATEGIES FOR GOVERNMENT ACTION BASED ON HISTORICAL SUCCESS: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Managing government expenditures poses a formidable challenge, particularly in the face of pressing funding demands, including foreign aid. This document aims to present a collection of potential strategies for Uganda to contemplate. The objective is to curtail spending while upholding public policy objectives and critical programs.</w:t>
      </w:r>
    </w:p>
    <w:p w:rsidR="00F03612" w:rsidRPr="00F57E90" w:rsidRDefault="00F03612" w:rsidP="00F03612">
      <w:pPr>
        <w:spacing w:after="0" w:line="240" w:lineRule="auto"/>
        <w:rPr>
          <w:rFonts w:ascii="Comic Sans MS" w:eastAsia="Times New Roman" w:hAnsi="Comic Sans MS" w:cs="Times New Roman"/>
          <w:sz w:val="24"/>
          <w:szCs w:val="24"/>
        </w:rPr>
      </w:pP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ENHANCING HEALTHCARE AND EDUCATION EFFICIENCY: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Uganda should prioritize initiatives that uplift the lives of its citizens while optimizing healthcare and education systems for maximum outcomes at minimal costs. Achieving efficiency in healthcare and education entails a multifaceted approach encompassing service delivery, resource allocation, technology integration, and policy implementation. The following suggestions provide a roadmap for significantly improving efficiency in these sectors: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HEALTHCARE EFFICIENCY:</w:t>
      </w:r>
    </w:p>
    <w:p w:rsidR="00F03612" w:rsidRPr="00F57E90" w:rsidRDefault="00F03612" w:rsidP="00F03612">
      <w:pPr>
        <w:numPr>
          <w:ilvl w:val="0"/>
          <w:numId w:val="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Health Information Systems (HIS): </w:t>
      </w:r>
      <w:r w:rsidRPr="00F57E90">
        <w:rPr>
          <w:rFonts w:ascii="Comic Sans MS" w:eastAsia="Times New Roman" w:hAnsi="Comic Sans MS" w:cs="Calibri"/>
          <w:color w:val="000000"/>
          <w:sz w:val="24"/>
          <w:szCs w:val="24"/>
        </w:rPr>
        <w:t>Deploy contemporary electronic health records (EHR) and health information systems to streamline patient data management, alleviate paperwork, and foster seamless communication among healthcare providers. These investments will not only enhance recordkeeping but also facilitate precise diagnosis, treatment planning, and patient outcome tracking.</w:t>
      </w:r>
    </w:p>
    <w:p w:rsidR="00F03612" w:rsidRPr="00F57E90" w:rsidRDefault="00F03612" w:rsidP="00F03612">
      <w:pPr>
        <w:numPr>
          <w:ilvl w:val="0"/>
          <w:numId w:val="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Telemedicine and Mobile Health (</w:t>
      </w:r>
      <w:proofErr w:type="spellStart"/>
      <w:r w:rsidRPr="00F57E90">
        <w:rPr>
          <w:rFonts w:ascii="Comic Sans MS" w:eastAsia="Times New Roman" w:hAnsi="Comic Sans MS" w:cs="Calibri"/>
          <w:b/>
          <w:bCs/>
          <w:color w:val="000000"/>
          <w:sz w:val="24"/>
          <w:szCs w:val="24"/>
        </w:rPr>
        <w:t>mHealth</w:t>
      </w:r>
      <w:proofErr w:type="spellEnd"/>
      <w:r w:rsidRPr="00F57E90">
        <w:rPr>
          <w:rFonts w:ascii="Comic Sans MS" w:eastAsia="Times New Roman" w:hAnsi="Comic Sans MS" w:cs="Calibri"/>
          <w:b/>
          <w:bCs/>
          <w:color w:val="000000"/>
          <w:sz w:val="24"/>
          <w:szCs w:val="24"/>
        </w:rPr>
        <w:t xml:space="preserve">): </w:t>
      </w:r>
      <w:r w:rsidRPr="00F57E90">
        <w:rPr>
          <w:rFonts w:ascii="Comic Sans MS" w:eastAsia="Times New Roman" w:hAnsi="Comic Sans MS" w:cs="Calibri"/>
          <w:color w:val="000000"/>
          <w:sz w:val="24"/>
          <w:szCs w:val="24"/>
        </w:rPr>
        <w:t>Harness technology to deliver remote healthcare services, particularly in underserved rural areas. The proliferation of mobile apps, teleconsultations, and remote monitoring can broaden access to medical guidance, reduce travel expenses, and ensure prompt interventions.</w:t>
      </w:r>
    </w:p>
    <w:p w:rsidR="00F03612" w:rsidRPr="00F57E90" w:rsidRDefault="00F03612" w:rsidP="00F03612">
      <w:pPr>
        <w:numPr>
          <w:ilvl w:val="0"/>
          <w:numId w:val="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Supply Chain Management</w:t>
      </w:r>
      <w:r w:rsidRPr="00F57E90">
        <w:rPr>
          <w:rFonts w:ascii="Comic Sans MS" w:eastAsia="Times New Roman" w:hAnsi="Comic Sans MS" w:cs="Calibri"/>
          <w:color w:val="000000"/>
          <w:sz w:val="24"/>
          <w:szCs w:val="24"/>
        </w:rPr>
        <w:t>: Institute efficient supply chain systems to ensure consistent availability of essential medications, vaccines, and medical supplies. This proactive measure can stave off shortages, mitigate waste, and elevate patient care while yielding long-term cost savings.</w:t>
      </w:r>
    </w:p>
    <w:p w:rsidR="00F03612" w:rsidRPr="00F57E90" w:rsidRDefault="00F03612" w:rsidP="00F03612">
      <w:pPr>
        <w:numPr>
          <w:ilvl w:val="0"/>
          <w:numId w:val="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Health Workforce Development</w:t>
      </w:r>
      <w:r w:rsidRPr="00F57E90">
        <w:rPr>
          <w:rFonts w:ascii="Comic Sans MS" w:eastAsia="Times New Roman" w:hAnsi="Comic Sans MS" w:cs="Calibri"/>
          <w:color w:val="000000"/>
          <w:sz w:val="24"/>
          <w:szCs w:val="24"/>
        </w:rPr>
        <w:t>: Invest in comprehensive training, education, and professional growth for healthcare professionals, encompassing doctors, nurses, and support staff. This strategy will amplify their skills, knowledge, and motivation, leading to enhanced patient care. This should encompass both domestic and international exchange programs.</w:t>
      </w:r>
    </w:p>
    <w:p w:rsidR="00F03612" w:rsidRPr="00F57E90" w:rsidRDefault="00F03612" w:rsidP="00F03612">
      <w:pPr>
        <w:numPr>
          <w:ilvl w:val="0"/>
          <w:numId w:val="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Public-Private Partnerships</w:t>
      </w:r>
      <w:r w:rsidRPr="00F57E90">
        <w:rPr>
          <w:rFonts w:ascii="Comic Sans MS" w:eastAsia="Times New Roman" w:hAnsi="Comic Sans MS" w:cs="Calibri"/>
          <w:color w:val="000000"/>
          <w:sz w:val="24"/>
          <w:szCs w:val="24"/>
        </w:rPr>
        <w:t>: Collaborate with private healthcare providers to extend access and optimize resource sharing. Public-private partnerships are poised to enhance healthcare service availability and optimize the utilization of existing infrastructure.</w:t>
      </w:r>
    </w:p>
    <w:p w:rsidR="00F03612" w:rsidRPr="00F57E90" w:rsidRDefault="00F03612" w:rsidP="00F03612">
      <w:pPr>
        <w:numPr>
          <w:ilvl w:val="0"/>
          <w:numId w:val="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Preventive Healthcare</w:t>
      </w:r>
      <w:r w:rsidRPr="00F57E90">
        <w:rPr>
          <w:rFonts w:ascii="Comic Sans MS" w:eastAsia="Times New Roman" w:hAnsi="Comic Sans MS" w:cs="Calibri"/>
          <w:color w:val="000000"/>
          <w:sz w:val="24"/>
          <w:szCs w:val="24"/>
        </w:rPr>
        <w:t xml:space="preserve">: Grant priority to preventive measures and health education to alleviate the burden of preventable ailments. Initiatives such as health campaigns, </w:t>
      </w:r>
      <w:r w:rsidRPr="00F57E90">
        <w:rPr>
          <w:rFonts w:ascii="Comic Sans MS" w:eastAsia="Times New Roman" w:hAnsi="Comic Sans MS" w:cs="Calibri"/>
          <w:color w:val="000000"/>
          <w:sz w:val="24"/>
          <w:szCs w:val="24"/>
        </w:rPr>
        <w:lastRenderedPageBreak/>
        <w:t>seminars, school-based training, vaccination drives, and lifestyle education can collectively foster better health outcomes and curtailed healthcare costs.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EDUCATION EFFICIENCY:</w:t>
      </w:r>
    </w:p>
    <w:p w:rsidR="00F03612" w:rsidRPr="00F57E90" w:rsidRDefault="00F03612" w:rsidP="00F03612">
      <w:pPr>
        <w:numPr>
          <w:ilvl w:val="0"/>
          <w:numId w:val="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Digital Learning:</w:t>
      </w:r>
      <w:r w:rsidRPr="00F57E90">
        <w:rPr>
          <w:rFonts w:ascii="Comic Sans MS" w:eastAsia="Times New Roman" w:hAnsi="Comic Sans MS" w:cs="Calibri"/>
          <w:color w:val="000000"/>
          <w:sz w:val="24"/>
          <w:szCs w:val="24"/>
        </w:rPr>
        <w:t xml:space="preserve"> Integrate technology into education by providing students and educators with access to digital resources, online courses, and interactive learning platforms. This approach holds particular promise in remote areas.</w:t>
      </w:r>
    </w:p>
    <w:p w:rsidR="00F03612" w:rsidRPr="00F57E90" w:rsidRDefault="00F03612" w:rsidP="00F03612">
      <w:pPr>
        <w:numPr>
          <w:ilvl w:val="0"/>
          <w:numId w:val="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Teacher Training:</w:t>
      </w:r>
      <w:r w:rsidRPr="00F57E90">
        <w:rPr>
          <w:rFonts w:ascii="Comic Sans MS" w:eastAsia="Times New Roman" w:hAnsi="Comic Sans MS" w:cs="Calibri"/>
          <w:color w:val="000000"/>
          <w:sz w:val="24"/>
          <w:szCs w:val="24"/>
        </w:rPr>
        <w:t xml:space="preserve"> Allocate resources towards the professional development of educators, enhancing their teaching methodologies, content delivery, and classroom management. A proficient teaching workforce can substantially elevate learning outcomes.</w:t>
      </w:r>
    </w:p>
    <w:p w:rsidR="00F03612" w:rsidRPr="00F57E90" w:rsidRDefault="00F03612" w:rsidP="00F03612">
      <w:pPr>
        <w:numPr>
          <w:ilvl w:val="0"/>
          <w:numId w:val="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Curriculum Enhancement: </w:t>
      </w:r>
      <w:r w:rsidRPr="00F57E90">
        <w:rPr>
          <w:rFonts w:ascii="Comic Sans MS" w:eastAsia="Times New Roman" w:hAnsi="Comic Sans MS" w:cs="Calibri"/>
          <w:color w:val="000000"/>
          <w:sz w:val="24"/>
          <w:szCs w:val="24"/>
        </w:rPr>
        <w:t>Regularly update and align the curriculum with contemporary educational needs and advancements. This guarantees that students acquire pertinent knowledge and skills aligned with modern demands.</w:t>
      </w:r>
    </w:p>
    <w:p w:rsidR="00F03612" w:rsidRPr="00F57E90" w:rsidRDefault="00F03612" w:rsidP="00F03612">
      <w:pPr>
        <w:numPr>
          <w:ilvl w:val="0"/>
          <w:numId w:val="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Infrastructure Development</w:t>
      </w:r>
      <w:r w:rsidRPr="00F57E90">
        <w:rPr>
          <w:rFonts w:ascii="Comic Sans MS" w:eastAsia="Times New Roman" w:hAnsi="Comic Sans MS" w:cs="Calibri"/>
          <w:color w:val="000000"/>
          <w:sz w:val="24"/>
          <w:szCs w:val="24"/>
        </w:rPr>
        <w:t>: Enhance school infrastructure, including classrooms, libraries, and sanitation facilities, to foster conducive learning environments that spur student engagement and academic achievements.</w:t>
      </w:r>
    </w:p>
    <w:p w:rsidR="00F03612" w:rsidRPr="00F57E90" w:rsidRDefault="00F03612" w:rsidP="00F03612">
      <w:pPr>
        <w:numPr>
          <w:ilvl w:val="0"/>
          <w:numId w:val="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Community Engagement</w:t>
      </w:r>
      <w:r w:rsidRPr="00F57E90">
        <w:rPr>
          <w:rFonts w:ascii="Comic Sans MS" w:eastAsia="Times New Roman" w:hAnsi="Comic Sans MS" w:cs="Calibri"/>
          <w:color w:val="000000"/>
          <w:sz w:val="24"/>
          <w:szCs w:val="24"/>
        </w:rPr>
        <w:t>: Involve parents, local leaders, and communities in the educational process. Their active support can lead to improved attendance rates, reduced dropout rates, and elevated educational standards.</w:t>
      </w:r>
    </w:p>
    <w:p w:rsidR="00F03612" w:rsidRPr="00F57E90" w:rsidRDefault="00F03612" w:rsidP="00F03612">
      <w:pPr>
        <w:numPr>
          <w:ilvl w:val="0"/>
          <w:numId w:val="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Early Childhood Education</w:t>
      </w:r>
      <w:r w:rsidRPr="00F57E90">
        <w:rPr>
          <w:rFonts w:ascii="Comic Sans MS" w:eastAsia="Times New Roman" w:hAnsi="Comic Sans MS" w:cs="Calibri"/>
          <w:color w:val="000000"/>
          <w:sz w:val="24"/>
          <w:szCs w:val="24"/>
        </w:rPr>
        <w:t>: Spotlight early childhood education to establish a robust foundation for future learning. Investments in this realm can yield improved cognitive and socio-emotional development in children.</w:t>
      </w:r>
    </w:p>
    <w:p w:rsidR="00F03612" w:rsidRPr="00F57E90" w:rsidRDefault="00F03612" w:rsidP="00F03612">
      <w:pPr>
        <w:numPr>
          <w:ilvl w:val="0"/>
          <w:numId w:val="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Performance Monitoring</w:t>
      </w:r>
      <w:r w:rsidRPr="00F57E90">
        <w:rPr>
          <w:rFonts w:ascii="Comic Sans MS" w:eastAsia="Times New Roman" w:hAnsi="Comic Sans MS" w:cs="Calibri"/>
          <w:color w:val="000000"/>
          <w:sz w:val="24"/>
          <w:szCs w:val="24"/>
        </w:rPr>
        <w:t>: Introduce regular assessments and evaluations to monitor student progress, identify learning gaps, and tailor teaching strategies as needed.</w:t>
      </w:r>
    </w:p>
    <w:p w:rsidR="00F03612" w:rsidRPr="00F57E90" w:rsidRDefault="00F03612" w:rsidP="00F03612">
      <w:pPr>
        <w:numPr>
          <w:ilvl w:val="0"/>
          <w:numId w:val="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Scholarship and Financial Aid</w:t>
      </w:r>
      <w:r w:rsidRPr="00F57E90">
        <w:rPr>
          <w:rFonts w:ascii="Comic Sans MS" w:eastAsia="Times New Roman" w:hAnsi="Comic Sans MS" w:cs="Calibri"/>
          <w:color w:val="000000"/>
          <w:sz w:val="24"/>
          <w:szCs w:val="24"/>
        </w:rPr>
        <w:t>: Extend scholarships and financial assistance to deserving students, particularly those from economically disadvantaged backgrounds, ensuring equitable access to quality education.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Both healthcare and education efficiency endeavors should be underpinned by robust policies, ample funding, and effective monitoring and evaluation mechanisms to gauge progress and implement necessary adjustments. Additionally, fostering collaboration among government agencies, non-governmental organizations, the private sector, and international partners will be instrumental in achieving these objectives.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DEBT RESTRUCTURING:</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Uganda should proactively engage in negotiations with its creditors to restructure debt repayment terms, potentially extending maturity dates or seeking favorable interest rates. Debt restructuring is </w:t>
      </w:r>
      <w:proofErr w:type="spellStart"/>
      <w:proofErr w:type="gramStart"/>
      <w:r w:rsidRPr="00F57E90">
        <w:rPr>
          <w:rFonts w:ascii="Comic Sans MS" w:eastAsia="Times New Roman" w:hAnsi="Comic Sans MS" w:cs="Calibri"/>
          <w:color w:val="000000"/>
          <w:sz w:val="24"/>
          <w:szCs w:val="24"/>
        </w:rPr>
        <w:t>a</w:t>
      </w:r>
      <w:proofErr w:type="spellEnd"/>
      <w:proofErr w:type="gramEnd"/>
      <w:r w:rsidRPr="00F57E90">
        <w:rPr>
          <w:rFonts w:ascii="Comic Sans MS" w:eastAsia="Times New Roman" w:hAnsi="Comic Sans MS" w:cs="Calibri"/>
          <w:color w:val="000000"/>
          <w:sz w:val="24"/>
          <w:szCs w:val="24"/>
        </w:rPr>
        <w:t xml:space="preserve"> intricate process that demands meticulous negotiation and strategic </w:t>
      </w:r>
      <w:r w:rsidRPr="00F57E90">
        <w:rPr>
          <w:rFonts w:ascii="Comic Sans MS" w:eastAsia="Times New Roman" w:hAnsi="Comic Sans MS" w:cs="Calibri"/>
          <w:color w:val="000000"/>
          <w:sz w:val="24"/>
          <w:szCs w:val="24"/>
        </w:rPr>
        <w:lastRenderedPageBreak/>
        <w:t>planning. Presented below are ten recommendations for Uganda's leadership to contemplate when delving into the subject of debt restructuring:</w:t>
      </w:r>
    </w:p>
    <w:p w:rsidR="00F03612" w:rsidRPr="00F57E90" w:rsidRDefault="00F03612" w:rsidP="00F03612">
      <w:pPr>
        <w:numPr>
          <w:ilvl w:val="0"/>
          <w:numId w:val="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Debt Consolidation: </w:t>
      </w:r>
      <w:r w:rsidRPr="00F57E90">
        <w:rPr>
          <w:rFonts w:ascii="Comic Sans MS" w:eastAsia="Times New Roman" w:hAnsi="Comic Sans MS" w:cs="Calibri"/>
          <w:color w:val="000000"/>
          <w:sz w:val="24"/>
          <w:szCs w:val="24"/>
        </w:rPr>
        <w:t>Consider amalgamating multiple loans into a solitary loan with more favorable terms. This approach streamlines repayment and has the potential to diminish overall interest costs.</w:t>
      </w:r>
    </w:p>
    <w:p w:rsidR="00F03612" w:rsidRPr="00F57E90" w:rsidRDefault="00F03612" w:rsidP="00F03612">
      <w:pPr>
        <w:numPr>
          <w:ilvl w:val="0"/>
          <w:numId w:val="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Extension of Maturity:</w:t>
      </w:r>
      <w:r w:rsidRPr="00F57E90">
        <w:rPr>
          <w:rFonts w:ascii="Comic Sans MS" w:eastAsia="Times New Roman" w:hAnsi="Comic Sans MS" w:cs="Calibri"/>
          <w:color w:val="000000"/>
          <w:sz w:val="24"/>
          <w:szCs w:val="24"/>
        </w:rPr>
        <w:t xml:space="preserve"> Engage in negotiations with creditors to extend the maturity dates of existing debts. This serves to mitigate immediate repayment burdens and allows for greater time for economic growth.</w:t>
      </w:r>
    </w:p>
    <w:p w:rsidR="00F03612" w:rsidRPr="00F57E90" w:rsidRDefault="00F03612" w:rsidP="00F03612">
      <w:pPr>
        <w:numPr>
          <w:ilvl w:val="0"/>
          <w:numId w:val="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Interest Rate Reduction:</w:t>
      </w:r>
      <w:r w:rsidRPr="00F57E90">
        <w:rPr>
          <w:rFonts w:ascii="Comic Sans MS" w:eastAsia="Times New Roman" w:hAnsi="Comic Sans MS" w:cs="Calibri"/>
          <w:color w:val="000000"/>
          <w:sz w:val="24"/>
          <w:szCs w:val="24"/>
        </w:rPr>
        <w:t xml:space="preserve"> Endeavor to negotiate lower interest rates on existing debts through dialogue with creditors. This can culminate in reduced overall interest payments.</w:t>
      </w:r>
    </w:p>
    <w:p w:rsidR="00F03612" w:rsidRPr="00F57E90" w:rsidRDefault="00F03612" w:rsidP="00F03612">
      <w:pPr>
        <w:numPr>
          <w:ilvl w:val="0"/>
          <w:numId w:val="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Principal Payment Holiday:</w:t>
      </w:r>
      <w:r w:rsidRPr="00F57E90">
        <w:rPr>
          <w:rFonts w:ascii="Comic Sans MS" w:eastAsia="Times New Roman" w:hAnsi="Comic Sans MS" w:cs="Calibri"/>
          <w:color w:val="000000"/>
          <w:sz w:val="24"/>
          <w:szCs w:val="24"/>
        </w:rPr>
        <w:t xml:space="preserve"> Seek a temporary suspension of principal payments through negotiation, enabling Uganda to allocate resources to pressing needs and stimulate economic expansion.</w:t>
      </w:r>
    </w:p>
    <w:p w:rsidR="00F03612" w:rsidRPr="00F57E90" w:rsidRDefault="00F03612" w:rsidP="00F03612">
      <w:pPr>
        <w:numPr>
          <w:ilvl w:val="0"/>
          <w:numId w:val="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Partial Debt Forgiveness:</w:t>
      </w:r>
      <w:r w:rsidRPr="00F57E90">
        <w:rPr>
          <w:rFonts w:ascii="Comic Sans MS" w:eastAsia="Times New Roman" w:hAnsi="Comic Sans MS" w:cs="Calibri"/>
          <w:color w:val="000000"/>
          <w:sz w:val="24"/>
          <w:szCs w:val="24"/>
        </w:rPr>
        <w:t xml:space="preserve"> Explore avenues for partial debt forgiveness, wherein a segment of the debt </w:t>
      </w:r>
      <w:proofErr w:type="gramStart"/>
      <w:r w:rsidRPr="00F57E90">
        <w:rPr>
          <w:rFonts w:ascii="Comic Sans MS" w:eastAsia="Times New Roman" w:hAnsi="Comic Sans MS" w:cs="Calibri"/>
          <w:color w:val="000000"/>
          <w:sz w:val="24"/>
          <w:szCs w:val="24"/>
        </w:rPr>
        <w:t>is pardoned</w:t>
      </w:r>
      <w:proofErr w:type="gramEnd"/>
      <w:r w:rsidRPr="00F57E90">
        <w:rPr>
          <w:rFonts w:ascii="Comic Sans MS" w:eastAsia="Times New Roman" w:hAnsi="Comic Sans MS" w:cs="Calibri"/>
          <w:color w:val="000000"/>
          <w:sz w:val="24"/>
          <w:szCs w:val="24"/>
        </w:rPr>
        <w:t xml:space="preserve"> in exchange for specific commitments or reforms.</w:t>
      </w:r>
    </w:p>
    <w:p w:rsidR="00F03612" w:rsidRPr="00F57E90" w:rsidRDefault="00F03612" w:rsidP="00F03612">
      <w:pPr>
        <w:numPr>
          <w:ilvl w:val="0"/>
          <w:numId w:val="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Interest Rate Swap:</w:t>
      </w:r>
      <w:r w:rsidRPr="00F57E90">
        <w:rPr>
          <w:rFonts w:ascii="Comic Sans MS" w:eastAsia="Times New Roman" w:hAnsi="Comic Sans MS" w:cs="Calibri"/>
          <w:color w:val="000000"/>
          <w:sz w:val="24"/>
          <w:szCs w:val="24"/>
        </w:rPr>
        <w:t xml:space="preserve"> Investigate the option of converting high-interest debt into debt with lower interest rates. This maneuver can yield substantial interest savings over time.</w:t>
      </w:r>
    </w:p>
    <w:p w:rsidR="00F03612" w:rsidRPr="00F57E90" w:rsidRDefault="00F03612" w:rsidP="00F03612">
      <w:pPr>
        <w:numPr>
          <w:ilvl w:val="0"/>
          <w:numId w:val="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Currency Swap:</w:t>
      </w:r>
      <w:r w:rsidRPr="00F57E90">
        <w:rPr>
          <w:rFonts w:ascii="Comic Sans MS" w:eastAsia="Times New Roman" w:hAnsi="Comic Sans MS" w:cs="Calibri"/>
          <w:color w:val="000000"/>
          <w:sz w:val="24"/>
          <w:szCs w:val="24"/>
        </w:rPr>
        <w:t xml:space="preserve"> If a significant portion of debt is denominated in foreign currencies, contemplate negotiating currency swaps to mitigate exchange rate risks and potential volatility.</w:t>
      </w:r>
    </w:p>
    <w:p w:rsidR="00F03612" w:rsidRPr="00F57E90" w:rsidRDefault="00F03612" w:rsidP="00F03612">
      <w:pPr>
        <w:numPr>
          <w:ilvl w:val="0"/>
          <w:numId w:val="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Revenue-Linked Bonds:</w:t>
      </w:r>
      <w:r w:rsidRPr="00F57E90">
        <w:rPr>
          <w:rFonts w:ascii="Comic Sans MS" w:eastAsia="Times New Roman" w:hAnsi="Comic Sans MS" w:cs="Calibri"/>
          <w:color w:val="000000"/>
          <w:sz w:val="24"/>
          <w:szCs w:val="24"/>
        </w:rPr>
        <w:t xml:space="preserve"> Contemplate issuing bonds linked to specific revenue streams, such as natural resource revenues. This instills a more stable source of repayment and augments investor confidence.</w:t>
      </w:r>
    </w:p>
    <w:p w:rsidR="00F03612" w:rsidRPr="00F57E90" w:rsidRDefault="00F03612" w:rsidP="00F03612">
      <w:pPr>
        <w:numPr>
          <w:ilvl w:val="0"/>
          <w:numId w:val="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Privatization of State Assets:</w:t>
      </w:r>
      <w:r w:rsidRPr="00F57E90">
        <w:rPr>
          <w:rFonts w:ascii="Comic Sans MS" w:eastAsia="Times New Roman" w:hAnsi="Comic Sans MS" w:cs="Calibri"/>
          <w:color w:val="000000"/>
          <w:sz w:val="24"/>
          <w:szCs w:val="24"/>
        </w:rPr>
        <w:t xml:space="preserve"> Carefully consider the sale of state-owned assets to generate funds for debt repayment and overall fiscal well-being. This strategy necessitates meticulous management to guarantee transparency and value optimization.</w:t>
      </w:r>
    </w:p>
    <w:p w:rsidR="00F03612" w:rsidRPr="00F57E90" w:rsidRDefault="00F03612" w:rsidP="00F03612">
      <w:pPr>
        <w:numPr>
          <w:ilvl w:val="0"/>
          <w:numId w:val="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Debt-to-Equity Swaps:</w:t>
      </w:r>
      <w:r w:rsidRPr="00F57E90">
        <w:rPr>
          <w:rFonts w:ascii="Comic Sans MS" w:eastAsia="Times New Roman" w:hAnsi="Comic Sans MS" w:cs="Calibri"/>
          <w:color w:val="000000"/>
          <w:sz w:val="24"/>
          <w:szCs w:val="24"/>
        </w:rPr>
        <w:t xml:space="preserve"> Pursue negotiations with creditors to transform a portion of the debt into equity in state-owned enterprises. This has the potential to trim debt levels while simultaneously enhancing the performance of these enterprises.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Uganda's approach to debt restructuring </w:t>
      </w:r>
      <w:proofErr w:type="gramStart"/>
      <w:r w:rsidRPr="00F57E90">
        <w:rPr>
          <w:rFonts w:ascii="Comic Sans MS" w:eastAsia="Times New Roman" w:hAnsi="Comic Sans MS" w:cs="Calibri"/>
          <w:color w:val="000000"/>
          <w:sz w:val="24"/>
          <w:szCs w:val="24"/>
        </w:rPr>
        <w:t>should be underpinned</w:t>
      </w:r>
      <w:proofErr w:type="gramEnd"/>
      <w:r w:rsidRPr="00F57E90">
        <w:rPr>
          <w:rFonts w:ascii="Comic Sans MS" w:eastAsia="Times New Roman" w:hAnsi="Comic Sans MS" w:cs="Calibri"/>
          <w:color w:val="000000"/>
          <w:sz w:val="24"/>
          <w:szCs w:val="24"/>
        </w:rPr>
        <w:t xml:space="preserve"> by a well-defined strategy that takes into account its economic priorities, potential ramifications on investor confidence, and the enduring fiscal sustainability. Collaboration with international financial institutions and the counsel of experienced financial advisors in the field of debt restructuring can be invaluable in navigating this intricate process.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PUBLIC SECTOR REFORM:</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lastRenderedPageBreak/>
        <w:t>Uganda should center its efforts on streamlining bureaucracy, eradicating redundant positions, and optimizing the structure of the government to elevate efficiency and curtail administrative costs. Presented here are several suggestions that Uganda could consider:</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Public Financial Management Reforms:</w:t>
      </w:r>
    </w:p>
    <w:p w:rsidR="00F03612" w:rsidRPr="00F57E90" w:rsidRDefault="00F03612" w:rsidP="00F03612">
      <w:pPr>
        <w:numPr>
          <w:ilvl w:val="0"/>
          <w:numId w:val="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Strengthening Budgetary Processes: </w:t>
      </w:r>
      <w:r w:rsidRPr="00F57E90">
        <w:rPr>
          <w:rFonts w:ascii="Comic Sans MS" w:eastAsia="Times New Roman" w:hAnsi="Comic Sans MS" w:cs="Calibri"/>
          <w:color w:val="000000"/>
          <w:sz w:val="24"/>
          <w:szCs w:val="24"/>
        </w:rPr>
        <w:t>Enhance accuracy in forecasting, efficient allocation of resources, and waste reduction.</w:t>
      </w:r>
    </w:p>
    <w:p w:rsidR="00F03612" w:rsidRPr="00F57E90" w:rsidRDefault="00F03612" w:rsidP="00F03612">
      <w:pPr>
        <w:numPr>
          <w:ilvl w:val="0"/>
          <w:numId w:val="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Transparency and Accountability Enhancement:</w:t>
      </w:r>
      <w:r w:rsidRPr="00F57E90">
        <w:rPr>
          <w:rFonts w:ascii="Comic Sans MS" w:eastAsia="Times New Roman" w:hAnsi="Comic Sans MS" w:cs="Calibri"/>
          <w:color w:val="000000"/>
          <w:sz w:val="24"/>
          <w:szCs w:val="24"/>
        </w:rPr>
        <w:t xml:space="preserve"> Institute measures to boost transparency and accountability in financial management, curbing corruption and mismanagement of funds.</w:t>
      </w:r>
    </w:p>
    <w:p w:rsidR="00F03612" w:rsidRPr="00F57E90" w:rsidRDefault="00F03612" w:rsidP="00F03612">
      <w:pPr>
        <w:numPr>
          <w:ilvl w:val="0"/>
          <w:numId w:val="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Performance-Based Budgeting:</w:t>
      </w:r>
      <w:r w:rsidRPr="00F57E90">
        <w:rPr>
          <w:rFonts w:ascii="Comic Sans MS" w:eastAsia="Times New Roman" w:hAnsi="Comic Sans MS" w:cs="Calibri"/>
          <w:color w:val="000000"/>
          <w:sz w:val="24"/>
          <w:szCs w:val="24"/>
        </w:rPr>
        <w:t xml:space="preserve"> Implement budgeting strategies that allocate resources based on measurable outcomes and results.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Civil Service Reforms:</w:t>
      </w:r>
    </w:p>
    <w:p w:rsidR="00F03612" w:rsidRPr="00F57E90" w:rsidRDefault="00F03612" w:rsidP="00F03612">
      <w:pPr>
        <w:numPr>
          <w:ilvl w:val="0"/>
          <w:numId w:val="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Comprehensive Review: </w:t>
      </w:r>
      <w:r w:rsidRPr="00F57E90">
        <w:rPr>
          <w:rFonts w:ascii="Comic Sans MS" w:eastAsia="Times New Roman" w:hAnsi="Comic Sans MS" w:cs="Calibri"/>
          <w:color w:val="000000"/>
          <w:sz w:val="24"/>
          <w:szCs w:val="24"/>
        </w:rPr>
        <w:t>Undertake a comprehensive review of the civil service to identify redundancies and optimize staffing levels.</w:t>
      </w:r>
    </w:p>
    <w:p w:rsidR="00F03612" w:rsidRPr="00F57E90" w:rsidRDefault="00F03612" w:rsidP="00F03612">
      <w:pPr>
        <w:numPr>
          <w:ilvl w:val="0"/>
          <w:numId w:val="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Merit-Based Practices:</w:t>
      </w:r>
      <w:r w:rsidRPr="00F57E90">
        <w:rPr>
          <w:rFonts w:ascii="Comic Sans MS" w:eastAsia="Times New Roman" w:hAnsi="Comic Sans MS" w:cs="Calibri"/>
          <w:color w:val="000000"/>
          <w:sz w:val="24"/>
          <w:szCs w:val="24"/>
        </w:rPr>
        <w:t xml:space="preserve"> Introduce practices like merit-based recruitment, promotions, and performance evaluations to ensure a skilled and motivated workforce.</w:t>
      </w:r>
    </w:p>
    <w:p w:rsidR="00F03612" w:rsidRPr="00F57E90" w:rsidRDefault="00F03612" w:rsidP="00F03612">
      <w:pPr>
        <w:numPr>
          <w:ilvl w:val="0"/>
          <w:numId w:val="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Streamlined Government Entities:</w:t>
      </w:r>
      <w:r w:rsidRPr="00F57E90">
        <w:rPr>
          <w:rFonts w:ascii="Comic Sans MS" w:eastAsia="Times New Roman" w:hAnsi="Comic Sans MS" w:cs="Calibri"/>
          <w:color w:val="000000"/>
          <w:sz w:val="24"/>
          <w:szCs w:val="24"/>
        </w:rPr>
        <w:t xml:space="preserve"> Eliminate functional duplication by streamlining government agencies and departments.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Payroll and Pension Reforms:</w:t>
      </w:r>
    </w:p>
    <w:p w:rsidR="00F03612" w:rsidRPr="00F57E90" w:rsidRDefault="00F03612" w:rsidP="00F03612">
      <w:pPr>
        <w:numPr>
          <w:ilvl w:val="0"/>
          <w:numId w:val="1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Robust Payroll Management: </w:t>
      </w:r>
      <w:r w:rsidRPr="00F57E90">
        <w:rPr>
          <w:rFonts w:ascii="Comic Sans MS" w:eastAsia="Times New Roman" w:hAnsi="Comic Sans MS" w:cs="Calibri"/>
          <w:color w:val="000000"/>
          <w:sz w:val="24"/>
          <w:szCs w:val="24"/>
        </w:rPr>
        <w:t>Implement a robust payroll management system to eradicate ghost workers and ensure accurate salary payments.</w:t>
      </w:r>
    </w:p>
    <w:p w:rsidR="00F03612" w:rsidRPr="00F57E90" w:rsidRDefault="00F03612" w:rsidP="00F03612">
      <w:pPr>
        <w:numPr>
          <w:ilvl w:val="0"/>
          <w:numId w:val="1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Sustainable Pension Schemes:</w:t>
      </w:r>
      <w:r w:rsidRPr="00F57E90">
        <w:rPr>
          <w:rFonts w:ascii="Comic Sans MS" w:eastAsia="Times New Roman" w:hAnsi="Comic Sans MS" w:cs="Calibri"/>
          <w:color w:val="000000"/>
          <w:sz w:val="24"/>
          <w:szCs w:val="24"/>
        </w:rPr>
        <w:t xml:space="preserve"> Review pension schemes to guarantee sustainability and reduce the government's financial burden.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Digital Transformation:</w:t>
      </w:r>
    </w:p>
    <w:p w:rsidR="00F03612" w:rsidRPr="00F57E90" w:rsidRDefault="00F03612" w:rsidP="00F03612">
      <w:pPr>
        <w:numPr>
          <w:ilvl w:val="0"/>
          <w:numId w:val="1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Digitization of Processes: </w:t>
      </w:r>
      <w:r w:rsidRPr="00F57E90">
        <w:rPr>
          <w:rFonts w:ascii="Comic Sans MS" w:eastAsia="Times New Roman" w:hAnsi="Comic Sans MS" w:cs="Calibri"/>
          <w:color w:val="000000"/>
          <w:sz w:val="24"/>
          <w:szCs w:val="24"/>
        </w:rPr>
        <w:t>Digitize government processes and services to mitigate paperwork, enhance efficiency, and elevate service delivery.</w:t>
      </w:r>
    </w:p>
    <w:p w:rsidR="00F03612" w:rsidRPr="00F57E90" w:rsidRDefault="00F03612" w:rsidP="00F03612">
      <w:pPr>
        <w:numPr>
          <w:ilvl w:val="0"/>
          <w:numId w:val="1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E-Government Initiatives:</w:t>
      </w:r>
      <w:r w:rsidRPr="00F57E90">
        <w:rPr>
          <w:rFonts w:ascii="Comic Sans MS" w:eastAsia="Times New Roman" w:hAnsi="Comic Sans MS" w:cs="Calibri"/>
          <w:color w:val="000000"/>
          <w:sz w:val="24"/>
          <w:szCs w:val="24"/>
        </w:rPr>
        <w:t xml:space="preserve"> Implement e-government initiatives for tasks like online tax filing, permit applications, and public service interactions.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Procurement Reforms:</w:t>
      </w:r>
    </w:p>
    <w:p w:rsidR="00F03612" w:rsidRPr="00F57E90" w:rsidRDefault="00F03612" w:rsidP="00F03612">
      <w:pPr>
        <w:numPr>
          <w:ilvl w:val="0"/>
          <w:numId w:val="1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Procurement Regulations Enhancement:</w:t>
      </w:r>
      <w:r w:rsidRPr="00F57E90">
        <w:rPr>
          <w:rFonts w:ascii="Comic Sans MS" w:eastAsia="Times New Roman" w:hAnsi="Comic Sans MS" w:cs="Calibri"/>
          <w:color w:val="000000"/>
          <w:sz w:val="24"/>
          <w:szCs w:val="24"/>
        </w:rPr>
        <w:t xml:space="preserve"> Fortify procurement regulations and processes to ensure transparency, competition, and value for money in public procurement.</w:t>
      </w:r>
    </w:p>
    <w:p w:rsidR="00F03612" w:rsidRPr="00F57E90" w:rsidRDefault="00F03612" w:rsidP="00F03612">
      <w:pPr>
        <w:numPr>
          <w:ilvl w:val="0"/>
          <w:numId w:val="1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Centralized Procurement:</w:t>
      </w:r>
      <w:r w:rsidRPr="00F57E90">
        <w:rPr>
          <w:rFonts w:ascii="Comic Sans MS" w:eastAsia="Times New Roman" w:hAnsi="Comic Sans MS" w:cs="Calibri"/>
          <w:color w:val="000000"/>
          <w:sz w:val="24"/>
          <w:szCs w:val="24"/>
        </w:rPr>
        <w:t xml:space="preserve"> Leverage economies of scale by centralizing procurement for common goods and services.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lastRenderedPageBreak/>
        <w:t>Decentralization and Local Governance:</w:t>
      </w:r>
    </w:p>
    <w:p w:rsidR="00F03612" w:rsidRPr="00F57E90" w:rsidRDefault="00F03612" w:rsidP="00F03612">
      <w:pPr>
        <w:numPr>
          <w:ilvl w:val="0"/>
          <w:numId w:val="1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Enhanced Local Decision-Making:</w:t>
      </w:r>
      <w:r w:rsidRPr="00F57E90">
        <w:rPr>
          <w:rFonts w:ascii="Comic Sans MS" w:eastAsia="Times New Roman" w:hAnsi="Comic Sans MS" w:cs="Calibri"/>
          <w:color w:val="000000"/>
          <w:sz w:val="24"/>
          <w:szCs w:val="24"/>
        </w:rPr>
        <w:t xml:space="preserve"> Delegate decision-making and resources to local governments to amplify service delivery responsiveness and accountability.</w:t>
      </w:r>
    </w:p>
    <w:p w:rsidR="00F03612" w:rsidRPr="00F57E90" w:rsidRDefault="00F03612" w:rsidP="00F03612">
      <w:pPr>
        <w:numPr>
          <w:ilvl w:val="0"/>
          <w:numId w:val="1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Strengthened Local Revenue Management: </w:t>
      </w:r>
      <w:r w:rsidRPr="00F57E90">
        <w:rPr>
          <w:rFonts w:ascii="Comic Sans MS" w:eastAsia="Times New Roman" w:hAnsi="Comic Sans MS" w:cs="Calibri"/>
          <w:color w:val="000000"/>
          <w:sz w:val="24"/>
          <w:szCs w:val="24"/>
        </w:rPr>
        <w:t>Augment local revenue collection and management to diminish dependence on central government funds.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Performance Management and Accountability:</w:t>
      </w:r>
    </w:p>
    <w:p w:rsidR="00F03612" w:rsidRPr="00F57E90" w:rsidRDefault="00F03612" w:rsidP="00F03612">
      <w:pPr>
        <w:numPr>
          <w:ilvl w:val="0"/>
          <w:numId w:val="1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Results-Oriented Performance Management:</w:t>
      </w:r>
      <w:r w:rsidRPr="00F57E90">
        <w:rPr>
          <w:rFonts w:ascii="Comic Sans MS" w:eastAsia="Times New Roman" w:hAnsi="Comic Sans MS" w:cs="Calibri"/>
          <w:color w:val="000000"/>
          <w:sz w:val="24"/>
          <w:szCs w:val="24"/>
        </w:rPr>
        <w:t xml:space="preserve"> Implement performance management systems that prioritize measurable results across government agencies.</w:t>
      </w:r>
    </w:p>
    <w:p w:rsidR="00F03612" w:rsidRPr="00F57E90" w:rsidRDefault="00F03612" w:rsidP="00F03612">
      <w:pPr>
        <w:numPr>
          <w:ilvl w:val="0"/>
          <w:numId w:val="1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Citizen Engagement Mechanisms:</w:t>
      </w:r>
      <w:r w:rsidRPr="00F57E90">
        <w:rPr>
          <w:rFonts w:ascii="Comic Sans MS" w:eastAsia="Times New Roman" w:hAnsi="Comic Sans MS" w:cs="Calibri"/>
          <w:color w:val="000000"/>
          <w:sz w:val="24"/>
          <w:szCs w:val="24"/>
        </w:rPr>
        <w:t xml:space="preserve"> Establish mechanisms that allow citizens to provide feedback and hold government officials accountable.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Public Sector Wage Rationalization:</w:t>
      </w:r>
    </w:p>
    <w:p w:rsidR="00F03612" w:rsidRPr="00F57E90" w:rsidRDefault="00F03612" w:rsidP="00F03612">
      <w:pPr>
        <w:numPr>
          <w:ilvl w:val="0"/>
          <w:numId w:val="1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Wage Structure Review:</w:t>
      </w:r>
      <w:r w:rsidRPr="00F57E90">
        <w:rPr>
          <w:rFonts w:ascii="Comic Sans MS" w:eastAsia="Times New Roman" w:hAnsi="Comic Sans MS" w:cs="Calibri"/>
          <w:color w:val="000000"/>
          <w:sz w:val="24"/>
          <w:szCs w:val="24"/>
        </w:rPr>
        <w:t xml:space="preserve"> Review and rationalize public sector wage structures to ensure fairness, competitiveness, and sustainability.</w:t>
      </w:r>
    </w:p>
    <w:p w:rsidR="00F03612" w:rsidRPr="00F57E90" w:rsidRDefault="00F03612" w:rsidP="00F03612">
      <w:pPr>
        <w:numPr>
          <w:ilvl w:val="0"/>
          <w:numId w:val="1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Addressing Wage Disparities:</w:t>
      </w:r>
      <w:r w:rsidRPr="00F57E90">
        <w:rPr>
          <w:rFonts w:ascii="Comic Sans MS" w:eastAsia="Times New Roman" w:hAnsi="Comic Sans MS" w:cs="Calibri"/>
          <w:color w:val="000000"/>
          <w:sz w:val="24"/>
          <w:szCs w:val="24"/>
        </w:rPr>
        <w:t xml:space="preserve"> Address wage disparities among different sectors of the public workforce.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Energy and Utility Sector Reforms:</w:t>
      </w:r>
    </w:p>
    <w:p w:rsidR="00F03612" w:rsidRPr="00F57E90" w:rsidRDefault="00F03612" w:rsidP="00F03612">
      <w:pPr>
        <w:numPr>
          <w:ilvl w:val="0"/>
          <w:numId w:val="1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Inefficiency Mitigation: </w:t>
      </w:r>
      <w:r w:rsidRPr="00F57E90">
        <w:rPr>
          <w:rFonts w:ascii="Comic Sans MS" w:eastAsia="Times New Roman" w:hAnsi="Comic Sans MS" w:cs="Calibri"/>
          <w:color w:val="000000"/>
          <w:sz w:val="24"/>
          <w:szCs w:val="24"/>
        </w:rPr>
        <w:t>Address inefficiencies and losses in the energy and utility sectors to curtail subsidies and operational costs.</w:t>
      </w:r>
    </w:p>
    <w:p w:rsidR="00F03612" w:rsidRPr="00F57E90" w:rsidRDefault="00F03612" w:rsidP="00F03612">
      <w:pPr>
        <w:numPr>
          <w:ilvl w:val="0"/>
          <w:numId w:val="1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Private Sector Participation:</w:t>
      </w:r>
      <w:r w:rsidRPr="00F57E90">
        <w:rPr>
          <w:rFonts w:ascii="Comic Sans MS" w:eastAsia="Times New Roman" w:hAnsi="Comic Sans MS" w:cs="Calibri"/>
          <w:color w:val="000000"/>
          <w:sz w:val="24"/>
          <w:szCs w:val="24"/>
        </w:rPr>
        <w:t xml:space="preserve"> Promote private sector participation and investment in infrastructure development and service provision.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Healthcare and Education Reforms:</w:t>
      </w:r>
    </w:p>
    <w:p w:rsidR="00F03612" w:rsidRPr="00F57E90" w:rsidRDefault="00F03612" w:rsidP="00F03612">
      <w:pPr>
        <w:numPr>
          <w:ilvl w:val="0"/>
          <w:numId w:val="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Optimized Resource Allocation: </w:t>
      </w:r>
      <w:r w:rsidRPr="00F57E90">
        <w:rPr>
          <w:rFonts w:ascii="Comic Sans MS" w:eastAsia="Times New Roman" w:hAnsi="Comic Sans MS" w:cs="Calibri"/>
          <w:color w:val="000000"/>
          <w:sz w:val="24"/>
          <w:szCs w:val="24"/>
        </w:rPr>
        <w:t>Optimize resource allocation in healthcare and education by prioritizing cost-effective interventions and focusing on outcomes.</w:t>
      </w:r>
    </w:p>
    <w:p w:rsidR="00F03612" w:rsidRPr="00F57E90" w:rsidRDefault="00F03612" w:rsidP="00F03612">
      <w:pPr>
        <w:numPr>
          <w:ilvl w:val="0"/>
          <w:numId w:val="1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Performance-Based Financing:</w:t>
      </w:r>
      <w:r w:rsidRPr="00F57E90">
        <w:rPr>
          <w:rFonts w:ascii="Comic Sans MS" w:eastAsia="Times New Roman" w:hAnsi="Comic Sans MS" w:cs="Calibri"/>
          <w:color w:val="000000"/>
          <w:sz w:val="24"/>
          <w:szCs w:val="24"/>
        </w:rPr>
        <w:t xml:space="preserve"> Implement financing mechanisms that tie performance to funding to enhance service quality and utilization.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The successful implementation of these reforms necessitates a holistic approach, engaging stakeholders from both the public and private sectors. Transparency, stakeholder involvement, and a steadfast commitment to long-term sustainability are pivotal for effectively realizing these reforms.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SUBSIDY REDUCTION: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 Uganda's focus </w:t>
      </w:r>
      <w:proofErr w:type="gramStart"/>
      <w:r w:rsidRPr="00F57E90">
        <w:rPr>
          <w:rFonts w:ascii="Comic Sans MS" w:eastAsia="Times New Roman" w:hAnsi="Comic Sans MS" w:cs="Calibri"/>
          <w:color w:val="000000"/>
          <w:sz w:val="24"/>
          <w:szCs w:val="24"/>
        </w:rPr>
        <w:t>should be directed</w:t>
      </w:r>
      <w:proofErr w:type="gramEnd"/>
      <w:r w:rsidRPr="00F57E90">
        <w:rPr>
          <w:rFonts w:ascii="Comic Sans MS" w:eastAsia="Times New Roman" w:hAnsi="Comic Sans MS" w:cs="Calibri"/>
          <w:color w:val="000000"/>
          <w:sz w:val="24"/>
          <w:szCs w:val="24"/>
        </w:rPr>
        <w:t xml:space="preserve"> towards the gradual phasing out or reduction of subsidies on commodities such as fuel and electricity. These subsidies, while intended to benefit citizens, </w:t>
      </w:r>
      <w:r w:rsidRPr="00F57E90">
        <w:rPr>
          <w:rFonts w:ascii="Comic Sans MS" w:eastAsia="Times New Roman" w:hAnsi="Comic Sans MS" w:cs="Calibri"/>
          <w:color w:val="000000"/>
          <w:sz w:val="24"/>
          <w:szCs w:val="24"/>
        </w:rPr>
        <w:lastRenderedPageBreak/>
        <w:t xml:space="preserve">have proven to be a significant drain on the national budget. However, </w:t>
      </w:r>
      <w:proofErr w:type="gramStart"/>
      <w:r w:rsidRPr="00F57E90">
        <w:rPr>
          <w:rFonts w:ascii="Comic Sans MS" w:eastAsia="Times New Roman" w:hAnsi="Comic Sans MS" w:cs="Calibri"/>
          <w:color w:val="000000"/>
          <w:sz w:val="24"/>
          <w:szCs w:val="24"/>
        </w:rPr>
        <w:t>it's</w:t>
      </w:r>
      <w:proofErr w:type="gramEnd"/>
      <w:r w:rsidRPr="00F57E90">
        <w:rPr>
          <w:rFonts w:ascii="Comic Sans MS" w:eastAsia="Times New Roman" w:hAnsi="Comic Sans MS" w:cs="Calibri"/>
          <w:color w:val="000000"/>
          <w:sz w:val="24"/>
          <w:szCs w:val="24"/>
        </w:rPr>
        <w:t xml:space="preserve"> imperative that subsidy reductions are approached judiciously, considering their direct impact on the affordability of essential goods and services, thereby affecting the lives of citizens. Targeted subsidy reductions can help Uganda achieve budget cuts while ensuring that the most vulnerable segments of the population continue to receive necessary support. The following are areas where subsidy reductions </w:t>
      </w:r>
      <w:proofErr w:type="gramStart"/>
      <w:r w:rsidRPr="00F57E90">
        <w:rPr>
          <w:rFonts w:ascii="Comic Sans MS" w:eastAsia="Times New Roman" w:hAnsi="Comic Sans MS" w:cs="Calibri"/>
          <w:color w:val="000000"/>
          <w:sz w:val="24"/>
          <w:szCs w:val="24"/>
        </w:rPr>
        <w:t>should/could be explored</w:t>
      </w:r>
      <w:proofErr w:type="gramEnd"/>
      <w:r w:rsidRPr="00F57E90">
        <w:rPr>
          <w:rFonts w:ascii="Comic Sans MS" w:eastAsia="Times New Roman" w:hAnsi="Comic Sans MS" w:cs="Calibri"/>
          <w:color w:val="000000"/>
          <w:sz w:val="24"/>
          <w:szCs w:val="24"/>
        </w:rPr>
        <w:t>:</w:t>
      </w:r>
    </w:p>
    <w:p w:rsidR="00F03612" w:rsidRPr="00F57E90" w:rsidRDefault="00F03612" w:rsidP="00F03612">
      <w:pPr>
        <w:spacing w:after="0" w:line="240" w:lineRule="auto"/>
        <w:rPr>
          <w:rFonts w:ascii="Comic Sans MS" w:eastAsia="Times New Roman" w:hAnsi="Comic Sans MS" w:cs="Times New Roman"/>
          <w:sz w:val="24"/>
          <w:szCs w:val="24"/>
        </w:rPr>
      </w:pPr>
      <w:r w:rsidRPr="00F57E90">
        <w:rPr>
          <w:rFonts w:ascii="Comic Sans MS" w:eastAsia="Times New Roman" w:hAnsi="Comic Sans MS" w:cs="Times New Roman"/>
          <w:sz w:val="24"/>
          <w:szCs w:val="24"/>
        </w:rPr>
        <w:br/>
      </w:r>
    </w:p>
    <w:p w:rsidR="00F03612" w:rsidRPr="00F57E90" w:rsidRDefault="00F03612" w:rsidP="00F03612">
      <w:pPr>
        <w:numPr>
          <w:ilvl w:val="0"/>
          <w:numId w:val="18"/>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 xml:space="preserve">Fuel Subsidies: </w:t>
      </w:r>
      <w:r w:rsidRPr="00F57E90">
        <w:rPr>
          <w:rFonts w:ascii="Comic Sans MS" w:eastAsia="Times New Roman" w:hAnsi="Comic Sans MS" w:cs="Calibri"/>
          <w:color w:val="000000"/>
          <w:sz w:val="24"/>
          <w:szCs w:val="24"/>
        </w:rPr>
        <w:t>Implement a systematic reduction of fuel subsidies while concurrently introducing measures to mitigate the impact on individuals with low incomes. Strategies could involve the establishment of cash transfer programs or subsidies designed explicitly for the most financially disadvantaged households.</w:t>
      </w:r>
    </w:p>
    <w:p w:rsidR="00F03612" w:rsidRPr="00F57E90" w:rsidRDefault="00F03612" w:rsidP="00F03612">
      <w:pPr>
        <w:numPr>
          <w:ilvl w:val="0"/>
          <w:numId w:val="1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Electricity Subsidies</w:t>
      </w:r>
      <w:r w:rsidRPr="00F57E90">
        <w:rPr>
          <w:rFonts w:ascii="Comic Sans MS" w:eastAsia="Times New Roman" w:hAnsi="Comic Sans MS" w:cs="Calibri"/>
          <w:color w:val="000000"/>
          <w:sz w:val="24"/>
          <w:szCs w:val="24"/>
        </w:rPr>
        <w:t>: Gradually phase out electricity subsidies for high-consumption users while safeguarding targeted subsidies for low-income households. Concurrently, implement energy-efficient practices to curtail overall energy consumption.</w:t>
      </w:r>
    </w:p>
    <w:p w:rsidR="00F03612" w:rsidRPr="00F57E90" w:rsidRDefault="00F03612" w:rsidP="00F03612">
      <w:pPr>
        <w:numPr>
          <w:ilvl w:val="0"/>
          <w:numId w:val="1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Agricultural Subsidies</w:t>
      </w:r>
      <w:r w:rsidRPr="00F57E90">
        <w:rPr>
          <w:rFonts w:ascii="Comic Sans MS" w:eastAsia="Times New Roman" w:hAnsi="Comic Sans MS" w:cs="Calibri"/>
          <w:color w:val="000000"/>
          <w:sz w:val="24"/>
          <w:szCs w:val="24"/>
        </w:rPr>
        <w:t>: Conduct a comprehensive review of agricultural input subsidies to ensure their effective distribution to smallholder farmers, encouraging sustainable agricultural practices.</w:t>
      </w:r>
    </w:p>
    <w:p w:rsidR="00F03612" w:rsidRPr="00F57E90" w:rsidRDefault="00F03612" w:rsidP="00F03612">
      <w:pPr>
        <w:numPr>
          <w:ilvl w:val="0"/>
          <w:numId w:val="1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Transport Subsidies</w:t>
      </w:r>
      <w:r w:rsidRPr="00F57E90">
        <w:rPr>
          <w:rFonts w:ascii="Comic Sans MS" w:eastAsia="Times New Roman" w:hAnsi="Comic Sans MS" w:cs="Calibri"/>
          <w:color w:val="000000"/>
          <w:sz w:val="24"/>
          <w:szCs w:val="24"/>
        </w:rPr>
        <w:t>: Reassess transportation subsidies, such as fare subsidies for public transportation, to ascertain their efficient targeting towards those most in need.</w:t>
      </w:r>
    </w:p>
    <w:p w:rsidR="00F03612" w:rsidRPr="00F57E90" w:rsidRDefault="00F03612" w:rsidP="00F03612">
      <w:pPr>
        <w:numPr>
          <w:ilvl w:val="0"/>
          <w:numId w:val="1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Water Subsidies</w:t>
      </w:r>
      <w:r w:rsidRPr="00F57E90">
        <w:rPr>
          <w:rFonts w:ascii="Comic Sans MS" w:eastAsia="Times New Roman" w:hAnsi="Comic Sans MS" w:cs="Calibri"/>
          <w:color w:val="000000"/>
          <w:sz w:val="24"/>
          <w:szCs w:val="24"/>
        </w:rPr>
        <w:t>: Evaluate existing water subsidies and consider adjustments based on consumption levels and household incomes. Concurrently, initiate measures to promote water conservation.</w:t>
      </w:r>
    </w:p>
    <w:p w:rsidR="00F03612" w:rsidRPr="00F57E90" w:rsidRDefault="00F03612" w:rsidP="00F03612">
      <w:pPr>
        <w:numPr>
          <w:ilvl w:val="0"/>
          <w:numId w:val="1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Food Subsidies</w:t>
      </w:r>
      <w:r w:rsidRPr="00F57E90">
        <w:rPr>
          <w:rFonts w:ascii="Comic Sans MS" w:eastAsia="Times New Roman" w:hAnsi="Comic Sans MS" w:cs="Calibri"/>
          <w:color w:val="000000"/>
          <w:sz w:val="24"/>
          <w:szCs w:val="24"/>
        </w:rPr>
        <w:t>: Conduct a thorough evaluation of food subsidies, focusing on staple foods vital for nutrition. Introduce mechanisms to minimize inefficiencies and guarantee that subsidies reach their intended recipients.</w:t>
      </w:r>
    </w:p>
    <w:p w:rsidR="00F03612" w:rsidRPr="00F57E90" w:rsidRDefault="00F03612" w:rsidP="00F03612">
      <w:pPr>
        <w:numPr>
          <w:ilvl w:val="0"/>
          <w:numId w:val="1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Education Subsidies</w:t>
      </w:r>
      <w:r w:rsidRPr="00F57E90">
        <w:rPr>
          <w:rFonts w:ascii="Comic Sans MS" w:eastAsia="Times New Roman" w:hAnsi="Comic Sans MS" w:cs="Calibri"/>
          <w:color w:val="000000"/>
          <w:sz w:val="24"/>
          <w:szCs w:val="24"/>
        </w:rPr>
        <w:t>: Review education subsidies and explore strategies for more effective resource allocation, potentially targeting underserved educational institutions.</w:t>
      </w:r>
    </w:p>
    <w:p w:rsidR="00F03612" w:rsidRPr="00F57E90" w:rsidRDefault="00F03612" w:rsidP="00F03612">
      <w:pPr>
        <w:numPr>
          <w:ilvl w:val="0"/>
          <w:numId w:val="1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Healthcare Subsidies</w:t>
      </w:r>
      <w:r w:rsidRPr="00F57E90">
        <w:rPr>
          <w:rFonts w:ascii="Comic Sans MS" w:eastAsia="Times New Roman" w:hAnsi="Comic Sans MS" w:cs="Calibri"/>
          <w:color w:val="000000"/>
          <w:sz w:val="24"/>
          <w:szCs w:val="24"/>
        </w:rPr>
        <w:t>: Contemplate means-testing healthcare subsidies to ensure they reach individuals most in need. Explore partnerships with private sector entities to deliver cost-effective healthcare services.</w:t>
      </w:r>
    </w:p>
    <w:p w:rsidR="00F03612" w:rsidRPr="00F57E90" w:rsidRDefault="00F03612" w:rsidP="00F03612">
      <w:pPr>
        <w:numPr>
          <w:ilvl w:val="0"/>
          <w:numId w:val="1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Housing Subsidies</w:t>
      </w:r>
      <w:r w:rsidRPr="00F57E90">
        <w:rPr>
          <w:rFonts w:ascii="Comic Sans MS" w:eastAsia="Times New Roman" w:hAnsi="Comic Sans MS" w:cs="Calibri"/>
          <w:color w:val="000000"/>
          <w:sz w:val="24"/>
          <w:szCs w:val="24"/>
        </w:rPr>
        <w:t>: Thoroughly review housing subsidies to ascertain their reach among low-income individuals and families. Investigate alternative approaches, such as facilitating access to affordable housing loans.</w:t>
      </w:r>
    </w:p>
    <w:p w:rsidR="00F03612" w:rsidRPr="00F57E90" w:rsidRDefault="00F03612" w:rsidP="00F03612">
      <w:pPr>
        <w:numPr>
          <w:ilvl w:val="0"/>
          <w:numId w:val="1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Industry and Business Subsidies</w:t>
      </w:r>
      <w:r w:rsidRPr="00F57E90">
        <w:rPr>
          <w:rFonts w:ascii="Comic Sans MS" w:eastAsia="Times New Roman" w:hAnsi="Comic Sans MS" w:cs="Calibri"/>
          <w:color w:val="000000"/>
          <w:sz w:val="24"/>
          <w:szCs w:val="24"/>
        </w:rPr>
        <w:t>: Evaluate the outcomes of subsidies provided to industries and businesses, prioritizing those that yield clear economic and social benefits. Gradually reduce or restructure subsidies that fail to meet their intended objectives.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When embarking on the implementation of subsidy reductions, it is imperative to establish a comprehensive plan that considers both the potential social and economic repercussions. Mitigation measures </w:t>
      </w:r>
      <w:proofErr w:type="gramStart"/>
      <w:r w:rsidRPr="00F57E90">
        <w:rPr>
          <w:rFonts w:ascii="Comic Sans MS" w:eastAsia="Times New Roman" w:hAnsi="Comic Sans MS" w:cs="Calibri"/>
          <w:color w:val="000000"/>
          <w:sz w:val="24"/>
          <w:szCs w:val="24"/>
        </w:rPr>
        <w:t>must be carefully designed</w:t>
      </w:r>
      <w:proofErr w:type="gramEnd"/>
      <w:r w:rsidRPr="00F57E90">
        <w:rPr>
          <w:rFonts w:ascii="Comic Sans MS" w:eastAsia="Times New Roman" w:hAnsi="Comic Sans MS" w:cs="Calibri"/>
          <w:color w:val="000000"/>
          <w:sz w:val="24"/>
          <w:szCs w:val="24"/>
        </w:rPr>
        <w:t xml:space="preserve"> to shield vulnerable populations from adverse </w:t>
      </w:r>
      <w:r w:rsidRPr="00F57E90">
        <w:rPr>
          <w:rFonts w:ascii="Comic Sans MS" w:eastAsia="Times New Roman" w:hAnsi="Comic Sans MS" w:cs="Calibri"/>
          <w:color w:val="000000"/>
          <w:sz w:val="24"/>
          <w:szCs w:val="24"/>
        </w:rPr>
        <w:lastRenderedPageBreak/>
        <w:t xml:space="preserve">effects. The savings garnered from subsidy reductions </w:t>
      </w:r>
      <w:proofErr w:type="gramStart"/>
      <w:r w:rsidRPr="00F57E90">
        <w:rPr>
          <w:rFonts w:ascii="Comic Sans MS" w:eastAsia="Times New Roman" w:hAnsi="Comic Sans MS" w:cs="Calibri"/>
          <w:color w:val="000000"/>
          <w:sz w:val="24"/>
          <w:szCs w:val="24"/>
        </w:rPr>
        <w:t>could be strategically channeled</w:t>
      </w:r>
      <w:proofErr w:type="gramEnd"/>
      <w:r w:rsidRPr="00F57E90">
        <w:rPr>
          <w:rFonts w:ascii="Comic Sans MS" w:eastAsia="Times New Roman" w:hAnsi="Comic Sans MS" w:cs="Calibri"/>
          <w:color w:val="000000"/>
          <w:sz w:val="24"/>
          <w:szCs w:val="24"/>
        </w:rPr>
        <w:t xml:space="preserve"> into sectors of utmost priority, such as healthcare, education, and social safety nets. Clear, effective communication and robust stakeholder engagement are vital to foster support for the proposed reforms.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PENSION REFORM:</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Uganda should embark on a systematic overhaul of its pension system to ensure long-term sustainability. Achieving this goal necessitates judicious tweaking of various components, including retirement </w:t>
      </w:r>
      <w:proofErr w:type="gramStart"/>
      <w:r w:rsidRPr="00F57E90">
        <w:rPr>
          <w:rFonts w:ascii="Comic Sans MS" w:eastAsia="Times New Roman" w:hAnsi="Comic Sans MS" w:cs="Calibri"/>
          <w:color w:val="000000"/>
          <w:sz w:val="24"/>
          <w:szCs w:val="24"/>
        </w:rPr>
        <w:t>ages,</w:t>
      </w:r>
      <w:proofErr w:type="gramEnd"/>
      <w:r w:rsidRPr="00F57E90">
        <w:rPr>
          <w:rFonts w:ascii="Comic Sans MS" w:eastAsia="Times New Roman" w:hAnsi="Comic Sans MS" w:cs="Calibri"/>
          <w:color w:val="000000"/>
          <w:sz w:val="24"/>
          <w:szCs w:val="24"/>
        </w:rPr>
        <w:t xml:space="preserve"> contribution rates, and benefit formulas. In these reform endeavors, Uganda must strike a delicate balance between fiscal prudence and safeguarding the well-being of retirees. The following pension reform avenues </w:t>
      </w:r>
      <w:proofErr w:type="gramStart"/>
      <w:r w:rsidRPr="00F57E90">
        <w:rPr>
          <w:rFonts w:ascii="Comic Sans MS" w:eastAsia="Times New Roman" w:hAnsi="Comic Sans MS" w:cs="Calibri"/>
          <w:color w:val="000000"/>
          <w:sz w:val="24"/>
          <w:szCs w:val="24"/>
        </w:rPr>
        <w:t>could be explored</w:t>
      </w:r>
      <w:proofErr w:type="gramEnd"/>
      <w:r w:rsidRPr="00F57E90">
        <w:rPr>
          <w:rFonts w:ascii="Comic Sans MS" w:eastAsia="Times New Roman" w:hAnsi="Comic Sans MS" w:cs="Calibri"/>
          <w:color w:val="000000"/>
          <w:sz w:val="24"/>
          <w:szCs w:val="24"/>
        </w:rPr>
        <w:t xml:space="preserve"> to achieve budgetary savings:</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 xml:space="preserve">Pension Eligibility Criteria: </w:t>
      </w:r>
      <w:r w:rsidRPr="00F57E90">
        <w:rPr>
          <w:rFonts w:ascii="Comic Sans MS" w:eastAsia="Times New Roman" w:hAnsi="Comic Sans MS" w:cs="Calibri"/>
          <w:color w:val="000000"/>
          <w:sz w:val="24"/>
          <w:szCs w:val="24"/>
        </w:rPr>
        <w:t>Adjust the criteria for pension benefits, encompassing retirement age and minimum service prerequisites. Gradually increasing the retirement age and elongating service periods can alleviate the immediate fiscal pressure on the pension system.</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Pension Benefit Calculation</w:t>
      </w:r>
      <w:r w:rsidRPr="00F57E90">
        <w:rPr>
          <w:rFonts w:ascii="Comic Sans MS" w:eastAsia="Times New Roman" w:hAnsi="Comic Sans MS" w:cs="Calibri"/>
          <w:color w:val="000000"/>
          <w:sz w:val="24"/>
          <w:szCs w:val="24"/>
        </w:rPr>
        <w:t>: Rethink the formula employed to compute pension benefits. Modifying the formula or imposing a cap on the maximum pension amount can effectively manage long-term liabilities.</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Benefit Reductions</w:t>
      </w:r>
      <w:r w:rsidRPr="00F57E90">
        <w:rPr>
          <w:rFonts w:ascii="Comic Sans MS" w:eastAsia="Times New Roman" w:hAnsi="Comic Sans MS" w:cs="Calibri"/>
          <w:color w:val="000000"/>
          <w:sz w:val="24"/>
          <w:szCs w:val="24"/>
        </w:rPr>
        <w:t xml:space="preserve">: Introduce temporary or permanent reductions in pension benefits for retirees with substantial incomes. This could involve </w:t>
      </w:r>
      <w:proofErr w:type="gramStart"/>
      <w:r w:rsidRPr="00F57E90">
        <w:rPr>
          <w:rFonts w:ascii="Comic Sans MS" w:eastAsia="Times New Roman" w:hAnsi="Comic Sans MS" w:cs="Calibri"/>
          <w:color w:val="000000"/>
          <w:sz w:val="24"/>
          <w:szCs w:val="24"/>
        </w:rPr>
        <w:t>means-testing</w:t>
      </w:r>
      <w:proofErr w:type="gramEnd"/>
      <w:r w:rsidRPr="00F57E90">
        <w:rPr>
          <w:rFonts w:ascii="Comic Sans MS" w:eastAsia="Times New Roman" w:hAnsi="Comic Sans MS" w:cs="Calibri"/>
          <w:color w:val="000000"/>
          <w:sz w:val="24"/>
          <w:szCs w:val="24"/>
        </w:rPr>
        <w:t xml:space="preserve"> or scaling down benefits for individuals with alternative income sources.</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Contributions</w:t>
      </w:r>
      <w:r w:rsidRPr="00F57E90">
        <w:rPr>
          <w:rFonts w:ascii="Comic Sans MS" w:eastAsia="Times New Roman" w:hAnsi="Comic Sans MS" w:cs="Calibri"/>
          <w:color w:val="000000"/>
          <w:sz w:val="24"/>
          <w:szCs w:val="24"/>
        </w:rPr>
        <w:t xml:space="preserve">: Gradually heighten employee and </w:t>
      </w:r>
      <w:proofErr w:type="gramStart"/>
      <w:r w:rsidRPr="00F57E90">
        <w:rPr>
          <w:rFonts w:ascii="Comic Sans MS" w:eastAsia="Times New Roman" w:hAnsi="Comic Sans MS" w:cs="Calibri"/>
          <w:color w:val="000000"/>
          <w:sz w:val="24"/>
          <w:szCs w:val="24"/>
        </w:rPr>
        <w:t>employer pension contribution rates</w:t>
      </w:r>
      <w:proofErr w:type="gramEnd"/>
      <w:r w:rsidRPr="00F57E90">
        <w:rPr>
          <w:rFonts w:ascii="Comic Sans MS" w:eastAsia="Times New Roman" w:hAnsi="Comic Sans MS" w:cs="Calibri"/>
          <w:color w:val="000000"/>
          <w:sz w:val="24"/>
          <w:szCs w:val="24"/>
        </w:rPr>
        <w:t xml:space="preserve"> to bolster the pension fund's revenue streams, distributing the financial responsibility among employees, employers, and the government.</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Adjusting Indexation</w:t>
      </w:r>
      <w:r w:rsidRPr="00F57E90">
        <w:rPr>
          <w:rFonts w:ascii="Comic Sans MS" w:eastAsia="Times New Roman" w:hAnsi="Comic Sans MS" w:cs="Calibri"/>
          <w:color w:val="000000"/>
          <w:sz w:val="24"/>
          <w:szCs w:val="24"/>
        </w:rPr>
        <w:t>: Modify the indexation method for pension benefits, potentially considering partial indexing or employing alternative inflation measures to control cost escalation.</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Phasing Out Unfunded Liabilities</w:t>
      </w:r>
      <w:r w:rsidRPr="00F57E90">
        <w:rPr>
          <w:rFonts w:ascii="Comic Sans MS" w:eastAsia="Times New Roman" w:hAnsi="Comic Sans MS" w:cs="Calibri"/>
          <w:color w:val="000000"/>
          <w:sz w:val="24"/>
          <w:szCs w:val="24"/>
        </w:rPr>
        <w:t xml:space="preserve">: Devise a comprehensive plan </w:t>
      </w:r>
      <w:proofErr w:type="gramStart"/>
      <w:r w:rsidRPr="00F57E90">
        <w:rPr>
          <w:rFonts w:ascii="Comic Sans MS" w:eastAsia="Times New Roman" w:hAnsi="Comic Sans MS" w:cs="Calibri"/>
          <w:color w:val="000000"/>
          <w:sz w:val="24"/>
          <w:szCs w:val="24"/>
        </w:rPr>
        <w:t>to gradually address</w:t>
      </w:r>
      <w:proofErr w:type="gramEnd"/>
      <w:r w:rsidRPr="00F57E90">
        <w:rPr>
          <w:rFonts w:ascii="Comic Sans MS" w:eastAsia="Times New Roman" w:hAnsi="Comic Sans MS" w:cs="Calibri"/>
          <w:color w:val="000000"/>
          <w:sz w:val="24"/>
          <w:szCs w:val="24"/>
        </w:rPr>
        <w:t xml:space="preserve"> the prevailing unfunded pension liabilities over time. This could involve earmarking a portion of the annual budget to cover these liabilities. </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 xml:space="preserve">Reduced Pension Options: </w:t>
      </w:r>
      <w:r w:rsidRPr="00F57E90">
        <w:rPr>
          <w:rFonts w:ascii="Comic Sans MS" w:eastAsia="Times New Roman" w:hAnsi="Comic Sans MS" w:cs="Calibri"/>
          <w:color w:val="000000"/>
          <w:sz w:val="24"/>
          <w:szCs w:val="24"/>
        </w:rPr>
        <w:t>Introduce lower-cost pension alternatives with reduced benefits, catering to individuals prioritizing lower contribution rates over higher pension benefits.</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 xml:space="preserve">Alternative Pension Plans: </w:t>
      </w:r>
      <w:r w:rsidRPr="00F57E90">
        <w:rPr>
          <w:rFonts w:ascii="Comic Sans MS" w:eastAsia="Times New Roman" w:hAnsi="Comic Sans MS" w:cs="Calibri"/>
          <w:color w:val="000000"/>
          <w:sz w:val="24"/>
          <w:szCs w:val="24"/>
        </w:rPr>
        <w:t>Introduce alternative pension plans, such as defined contribution plans, which curtail the government's long-term fiscal obligations while providing retirees more control over their retirement savings.</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lastRenderedPageBreak/>
        <w:t>Promote Private Retirement Savings</w:t>
      </w:r>
      <w:r w:rsidRPr="00F57E90">
        <w:rPr>
          <w:rFonts w:ascii="Comic Sans MS" w:eastAsia="Times New Roman" w:hAnsi="Comic Sans MS" w:cs="Calibri"/>
          <w:color w:val="000000"/>
          <w:sz w:val="24"/>
          <w:szCs w:val="24"/>
        </w:rPr>
        <w:t>: Champion voluntary private retirement savings options to complement the public pension system, thereby alleviating the government's burden and offering individuals a wider range of retirement choices.</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Enhanced Financial Management</w:t>
      </w:r>
      <w:r w:rsidRPr="00F57E90">
        <w:rPr>
          <w:rFonts w:ascii="Comic Sans MS" w:eastAsia="Times New Roman" w:hAnsi="Comic Sans MS" w:cs="Calibri"/>
          <w:color w:val="000000"/>
          <w:sz w:val="24"/>
          <w:szCs w:val="24"/>
        </w:rPr>
        <w:t xml:space="preserve">: Implement astute </w:t>
      </w:r>
      <w:proofErr w:type="gramStart"/>
      <w:r w:rsidRPr="00F57E90">
        <w:rPr>
          <w:rFonts w:ascii="Comic Sans MS" w:eastAsia="Times New Roman" w:hAnsi="Comic Sans MS" w:cs="Calibri"/>
          <w:color w:val="000000"/>
          <w:sz w:val="24"/>
          <w:szCs w:val="24"/>
        </w:rPr>
        <w:t>pension fund management strategies</w:t>
      </w:r>
      <w:proofErr w:type="gramEnd"/>
      <w:r w:rsidRPr="00F57E90">
        <w:rPr>
          <w:rFonts w:ascii="Comic Sans MS" w:eastAsia="Times New Roman" w:hAnsi="Comic Sans MS" w:cs="Calibri"/>
          <w:color w:val="000000"/>
          <w:sz w:val="24"/>
          <w:szCs w:val="24"/>
        </w:rPr>
        <w:t>, optimizing investment portfolios for enhanced returns and reduced administrative expenses.</w:t>
      </w:r>
    </w:p>
    <w:p w:rsidR="00F03612" w:rsidRPr="00F57E90" w:rsidRDefault="00F03612" w:rsidP="00F03612">
      <w:pPr>
        <w:numPr>
          <w:ilvl w:val="0"/>
          <w:numId w:val="19"/>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 xml:space="preserve">Combating Fraud and Corruption: </w:t>
      </w:r>
      <w:r w:rsidRPr="00F57E90">
        <w:rPr>
          <w:rFonts w:ascii="Comic Sans MS" w:eastAsia="Times New Roman" w:hAnsi="Comic Sans MS" w:cs="Calibri"/>
          <w:color w:val="000000"/>
          <w:sz w:val="24"/>
          <w:szCs w:val="24"/>
        </w:rPr>
        <w:t>Strengthen anti-fraud efforts to curb pension-related malfeasance, including ghost beneficiaries and other forms of corruption. These measures safeguard resources and ensure the rightful recipients receive benefits.</w:t>
      </w:r>
    </w:p>
    <w:p w:rsidR="00F03612" w:rsidRPr="00F57E90" w:rsidRDefault="00F03612" w:rsidP="00F03612">
      <w:pPr>
        <w:numPr>
          <w:ilvl w:val="0"/>
          <w:numId w:val="19"/>
        </w:numPr>
        <w:spacing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 xml:space="preserve">Gradual Implementation: </w:t>
      </w:r>
      <w:r w:rsidRPr="00F57E90">
        <w:rPr>
          <w:rFonts w:ascii="Comic Sans MS" w:eastAsia="Times New Roman" w:hAnsi="Comic Sans MS" w:cs="Calibri"/>
          <w:color w:val="000000"/>
          <w:sz w:val="24"/>
          <w:szCs w:val="24"/>
        </w:rPr>
        <w:t>Execute reforms gradually to allow pensioners and the pension system time to adjust. Abrupt and drastic changes could lead to hardships for retirees and negative societal consequences.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Uganda's approach to pension reform </w:t>
      </w:r>
      <w:proofErr w:type="gramStart"/>
      <w:r w:rsidRPr="00F57E90">
        <w:rPr>
          <w:rFonts w:ascii="Comic Sans MS" w:eastAsia="Times New Roman" w:hAnsi="Comic Sans MS" w:cs="Calibri"/>
          <w:color w:val="000000"/>
          <w:sz w:val="24"/>
          <w:szCs w:val="24"/>
        </w:rPr>
        <w:t>should be characterized</w:t>
      </w:r>
      <w:proofErr w:type="gramEnd"/>
      <w:r w:rsidRPr="00F57E90">
        <w:rPr>
          <w:rFonts w:ascii="Comic Sans MS" w:eastAsia="Times New Roman" w:hAnsi="Comic Sans MS" w:cs="Calibri"/>
          <w:color w:val="000000"/>
          <w:sz w:val="24"/>
          <w:szCs w:val="24"/>
        </w:rPr>
        <w:t xml:space="preserve"> by a careful assessment of potential ramifications, particularly for the most vulnerable retirees. Measures </w:t>
      </w:r>
      <w:proofErr w:type="gramStart"/>
      <w:r w:rsidRPr="00F57E90">
        <w:rPr>
          <w:rFonts w:ascii="Comic Sans MS" w:eastAsia="Times New Roman" w:hAnsi="Comic Sans MS" w:cs="Calibri"/>
          <w:color w:val="000000"/>
          <w:sz w:val="24"/>
          <w:szCs w:val="24"/>
        </w:rPr>
        <w:t>should be implemented</w:t>
      </w:r>
      <w:proofErr w:type="gramEnd"/>
      <w:r w:rsidRPr="00F57E90">
        <w:rPr>
          <w:rFonts w:ascii="Comic Sans MS" w:eastAsia="Times New Roman" w:hAnsi="Comic Sans MS" w:cs="Calibri"/>
          <w:color w:val="000000"/>
          <w:sz w:val="24"/>
          <w:szCs w:val="24"/>
        </w:rPr>
        <w:t xml:space="preserve"> transparently, involving stakeholders and soliciting public input to build trust and garner support for these necessary changes.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PUBLIC SECTOR WAGE FREEZE: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While potentially unpopular, Uganda should contemplate the implementation of a public sector wage freeze or cap as a pragmatic measure to control escalating labor costs. The decision to institute such a freeze necessitates careful consideration, as it directly </w:t>
      </w:r>
      <w:proofErr w:type="gramStart"/>
      <w:r w:rsidRPr="00F57E90">
        <w:rPr>
          <w:rFonts w:ascii="Comic Sans MS" w:eastAsia="Times New Roman" w:hAnsi="Comic Sans MS" w:cs="Calibri"/>
          <w:color w:val="000000"/>
          <w:sz w:val="24"/>
          <w:szCs w:val="24"/>
        </w:rPr>
        <w:t>impacts</w:t>
      </w:r>
      <w:proofErr w:type="gramEnd"/>
      <w:r w:rsidRPr="00F57E90">
        <w:rPr>
          <w:rFonts w:ascii="Comic Sans MS" w:eastAsia="Times New Roman" w:hAnsi="Comic Sans MS" w:cs="Calibri"/>
          <w:color w:val="000000"/>
          <w:sz w:val="24"/>
          <w:szCs w:val="24"/>
        </w:rPr>
        <w:t xml:space="preserve"> government employees and their livelihoods. However, there are circumstances in which a wage freeze becomes a pertinent component of a wider strategy to curtail expenditures. The ensuing list outlines ten compelling reasons why Uganda might find merit in instituting a public sector wage freeze:</w:t>
      </w:r>
    </w:p>
    <w:p w:rsidR="00F03612" w:rsidRPr="00F57E90" w:rsidRDefault="00F03612" w:rsidP="00F03612">
      <w:pPr>
        <w:numPr>
          <w:ilvl w:val="0"/>
          <w:numId w:val="2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Fiscal Sustainability: </w:t>
      </w:r>
      <w:r w:rsidRPr="00F57E90">
        <w:rPr>
          <w:rFonts w:ascii="Comic Sans MS" w:eastAsia="Times New Roman" w:hAnsi="Comic Sans MS" w:cs="Calibri"/>
          <w:color w:val="000000"/>
          <w:sz w:val="24"/>
          <w:szCs w:val="24"/>
        </w:rPr>
        <w:t>A wage freeze is a strategic tool to exercise control over government spending, particularly when economic challenges or revenue shortfalls exert pressure on the national budget.</w:t>
      </w:r>
    </w:p>
    <w:p w:rsidR="00F03612" w:rsidRPr="00F57E90" w:rsidRDefault="00F03612" w:rsidP="00F03612">
      <w:pPr>
        <w:numPr>
          <w:ilvl w:val="0"/>
          <w:numId w:val="2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Budget Deficit Reduction</w:t>
      </w:r>
      <w:r w:rsidRPr="00F57E90">
        <w:rPr>
          <w:rFonts w:ascii="Comic Sans MS" w:eastAsia="Times New Roman" w:hAnsi="Comic Sans MS" w:cs="Calibri"/>
          <w:color w:val="000000"/>
          <w:sz w:val="24"/>
          <w:szCs w:val="24"/>
        </w:rPr>
        <w:t>: Constricting public sector wage growth aids in the reduction of the budget deficit, a crucial facet of preserving macroeconomic stability.</w:t>
      </w:r>
    </w:p>
    <w:p w:rsidR="00F03612" w:rsidRPr="00F57E90" w:rsidRDefault="00F03612" w:rsidP="00F03612">
      <w:pPr>
        <w:numPr>
          <w:ilvl w:val="0"/>
          <w:numId w:val="2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Resource Reallocation</w:t>
      </w:r>
      <w:r w:rsidRPr="00F57E90">
        <w:rPr>
          <w:rFonts w:ascii="Comic Sans MS" w:eastAsia="Times New Roman" w:hAnsi="Comic Sans MS" w:cs="Calibri"/>
          <w:color w:val="000000"/>
          <w:sz w:val="24"/>
          <w:szCs w:val="24"/>
        </w:rPr>
        <w:t xml:space="preserve">: Savings from a wage freeze </w:t>
      </w:r>
      <w:proofErr w:type="gramStart"/>
      <w:r w:rsidRPr="00F57E90">
        <w:rPr>
          <w:rFonts w:ascii="Comic Sans MS" w:eastAsia="Times New Roman" w:hAnsi="Comic Sans MS" w:cs="Calibri"/>
          <w:color w:val="000000"/>
          <w:sz w:val="24"/>
          <w:szCs w:val="24"/>
        </w:rPr>
        <w:t>can be redirected</w:t>
      </w:r>
      <w:proofErr w:type="gramEnd"/>
      <w:r w:rsidRPr="00F57E90">
        <w:rPr>
          <w:rFonts w:ascii="Comic Sans MS" w:eastAsia="Times New Roman" w:hAnsi="Comic Sans MS" w:cs="Calibri"/>
          <w:color w:val="000000"/>
          <w:sz w:val="24"/>
          <w:szCs w:val="24"/>
        </w:rPr>
        <w:t xml:space="preserve"> towards vital sectors such as healthcare, education, and infrastructure, fostering a more comprehensive economic and societal impact.</w:t>
      </w:r>
    </w:p>
    <w:p w:rsidR="00F03612" w:rsidRPr="00F57E90" w:rsidRDefault="00F03612" w:rsidP="00F03612">
      <w:pPr>
        <w:numPr>
          <w:ilvl w:val="0"/>
          <w:numId w:val="2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Debt Avoidance</w:t>
      </w:r>
      <w:r w:rsidRPr="00F57E90">
        <w:rPr>
          <w:rFonts w:ascii="Comic Sans MS" w:eastAsia="Times New Roman" w:hAnsi="Comic Sans MS" w:cs="Calibri"/>
          <w:color w:val="000000"/>
          <w:sz w:val="24"/>
          <w:szCs w:val="24"/>
        </w:rPr>
        <w:t xml:space="preserve">: By curbing public sector wages, the necessity for borrowing to cover government expenses </w:t>
      </w:r>
      <w:proofErr w:type="gramStart"/>
      <w:r w:rsidRPr="00F57E90">
        <w:rPr>
          <w:rFonts w:ascii="Comic Sans MS" w:eastAsia="Times New Roman" w:hAnsi="Comic Sans MS" w:cs="Calibri"/>
          <w:color w:val="000000"/>
          <w:sz w:val="24"/>
          <w:szCs w:val="24"/>
        </w:rPr>
        <w:t>is diminished</w:t>
      </w:r>
      <w:proofErr w:type="gramEnd"/>
      <w:r w:rsidRPr="00F57E90">
        <w:rPr>
          <w:rFonts w:ascii="Comic Sans MS" w:eastAsia="Times New Roman" w:hAnsi="Comic Sans MS" w:cs="Calibri"/>
          <w:color w:val="000000"/>
          <w:sz w:val="24"/>
          <w:szCs w:val="24"/>
        </w:rPr>
        <w:t>, thereby mitigating the accumulation of additional debt.</w:t>
      </w:r>
    </w:p>
    <w:p w:rsidR="00F03612" w:rsidRPr="00F57E90" w:rsidRDefault="00F03612" w:rsidP="00F03612">
      <w:pPr>
        <w:numPr>
          <w:ilvl w:val="0"/>
          <w:numId w:val="2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lastRenderedPageBreak/>
        <w:t>Demonstrating Fiscal Prudence</w:t>
      </w:r>
      <w:r w:rsidRPr="00F57E90">
        <w:rPr>
          <w:rFonts w:ascii="Comic Sans MS" w:eastAsia="Times New Roman" w:hAnsi="Comic Sans MS" w:cs="Calibri"/>
          <w:color w:val="000000"/>
          <w:sz w:val="24"/>
          <w:szCs w:val="24"/>
        </w:rPr>
        <w:t>: Implementing a wage freeze communicates to the international community and financial markets the government's dedication to responsible fiscal stewardship.</w:t>
      </w:r>
    </w:p>
    <w:p w:rsidR="00F03612" w:rsidRPr="00F57E90" w:rsidRDefault="00F03612" w:rsidP="00F03612">
      <w:pPr>
        <w:numPr>
          <w:ilvl w:val="0"/>
          <w:numId w:val="2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Stimulating Efficiency and Productivity</w:t>
      </w:r>
      <w:r w:rsidRPr="00F57E90">
        <w:rPr>
          <w:rFonts w:ascii="Comic Sans MS" w:eastAsia="Times New Roman" w:hAnsi="Comic Sans MS" w:cs="Calibri"/>
          <w:color w:val="000000"/>
          <w:sz w:val="24"/>
          <w:szCs w:val="24"/>
        </w:rPr>
        <w:t>: A wage freeze can motivate public sector employees to enhance their efficiency and productivity, thus elevating the quality of service delivery.</w:t>
      </w:r>
    </w:p>
    <w:p w:rsidR="00F03612" w:rsidRPr="00F57E90" w:rsidRDefault="00F03612" w:rsidP="00F03612">
      <w:pPr>
        <w:numPr>
          <w:ilvl w:val="0"/>
          <w:numId w:val="2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Public Sector Transformation</w:t>
      </w:r>
      <w:r w:rsidRPr="00F57E90">
        <w:rPr>
          <w:rFonts w:ascii="Comic Sans MS" w:eastAsia="Times New Roman" w:hAnsi="Comic Sans MS" w:cs="Calibri"/>
          <w:color w:val="000000"/>
          <w:sz w:val="24"/>
          <w:szCs w:val="24"/>
        </w:rPr>
        <w:t>: The wage freeze can be an integral facet of broader public sector reforms aimed at optimizing staffing levels, bolstering performance management, and minimizing redundancies.</w:t>
      </w:r>
    </w:p>
    <w:p w:rsidR="00F03612" w:rsidRPr="00F57E90" w:rsidRDefault="00F03612" w:rsidP="00F03612">
      <w:pPr>
        <w:numPr>
          <w:ilvl w:val="0"/>
          <w:numId w:val="2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Equity and Fairness</w:t>
      </w:r>
      <w:r w:rsidRPr="00F57E90">
        <w:rPr>
          <w:rFonts w:ascii="Comic Sans MS" w:eastAsia="Times New Roman" w:hAnsi="Comic Sans MS" w:cs="Calibri"/>
          <w:color w:val="000000"/>
          <w:sz w:val="24"/>
          <w:szCs w:val="24"/>
        </w:rPr>
        <w:t>: In some contexts, a wage freeze ensures fairness by distributing the fiscal challenges faced by the country equitably among public sector employees.</w:t>
      </w:r>
    </w:p>
    <w:p w:rsidR="00F03612" w:rsidRPr="00F57E90" w:rsidRDefault="00F03612" w:rsidP="00F03612">
      <w:pPr>
        <w:numPr>
          <w:ilvl w:val="0"/>
          <w:numId w:val="2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Temporary Nature</w:t>
      </w:r>
      <w:r w:rsidRPr="00F57E90">
        <w:rPr>
          <w:rFonts w:ascii="Comic Sans MS" w:eastAsia="Times New Roman" w:hAnsi="Comic Sans MS" w:cs="Calibri"/>
          <w:color w:val="000000"/>
          <w:sz w:val="24"/>
          <w:szCs w:val="24"/>
        </w:rPr>
        <w:t>: The wage freeze can be a temporary measure deployed during periods of economic uncertainty or crisis, under the understanding that wages will regain growth once economic conditions ameliorate.</w:t>
      </w:r>
    </w:p>
    <w:p w:rsidR="00F03612" w:rsidRPr="00F57E90" w:rsidRDefault="00F03612" w:rsidP="00F03612">
      <w:pPr>
        <w:numPr>
          <w:ilvl w:val="0"/>
          <w:numId w:val="2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Preserving Employment</w:t>
      </w:r>
      <w:r w:rsidRPr="00F57E90">
        <w:rPr>
          <w:rFonts w:ascii="Comic Sans MS" w:eastAsia="Times New Roman" w:hAnsi="Comic Sans MS" w:cs="Calibri"/>
          <w:color w:val="000000"/>
          <w:sz w:val="24"/>
          <w:szCs w:val="24"/>
        </w:rPr>
        <w:t>: Employing a wage freeze can safeguard public sector jobs, circumventing layoffs while simultaneously realizing cost savings.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It is crucial to underscore that the implementation of a public sector wage freeze demands meticulous planning and transparent communication with all stakeholders involved. Particular attention </w:t>
      </w:r>
      <w:proofErr w:type="gramStart"/>
      <w:r w:rsidRPr="00F57E90">
        <w:rPr>
          <w:rFonts w:ascii="Comic Sans MS" w:eastAsia="Times New Roman" w:hAnsi="Comic Sans MS" w:cs="Calibri"/>
          <w:color w:val="000000"/>
          <w:sz w:val="24"/>
          <w:szCs w:val="24"/>
        </w:rPr>
        <w:t>should be extended</w:t>
      </w:r>
      <w:proofErr w:type="gramEnd"/>
      <w:r w:rsidRPr="00F57E90">
        <w:rPr>
          <w:rFonts w:ascii="Comic Sans MS" w:eastAsia="Times New Roman" w:hAnsi="Comic Sans MS" w:cs="Calibri"/>
          <w:color w:val="000000"/>
          <w:sz w:val="24"/>
          <w:szCs w:val="24"/>
        </w:rPr>
        <w:t xml:space="preserve"> to government employees and their families, particularly those with lower incomes. Furthermore, a comprehensive assessment of potential implications on morale, workforce retention, and the quality of public service delivery is imperative. Supplementary measures that enhance efficiency and eliminate wastage in the public sector </w:t>
      </w:r>
      <w:proofErr w:type="gramStart"/>
      <w:r w:rsidRPr="00F57E90">
        <w:rPr>
          <w:rFonts w:ascii="Comic Sans MS" w:eastAsia="Times New Roman" w:hAnsi="Comic Sans MS" w:cs="Calibri"/>
          <w:color w:val="000000"/>
          <w:sz w:val="24"/>
          <w:szCs w:val="24"/>
        </w:rPr>
        <w:t>should be explored</w:t>
      </w:r>
      <w:proofErr w:type="gramEnd"/>
      <w:r w:rsidRPr="00F57E90">
        <w:rPr>
          <w:rFonts w:ascii="Comic Sans MS" w:eastAsia="Times New Roman" w:hAnsi="Comic Sans MS" w:cs="Calibri"/>
          <w:color w:val="000000"/>
          <w:sz w:val="24"/>
          <w:szCs w:val="24"/>
        </w:rPr>
        <w:t xml:space="preserve"> in tandem.</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OPTIMIZE INFRASTRUCTURE PROJECTS: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The optimization of infrastructure projects stands as a paramount priority for Uganda. This imperative entails a rigorous assessment to ascertain the economic viability and essential nature of each project, thereby averting unnecessary overlaps or extravagant endeavors. The attainment of optimized infrastructure outcomes necessitates meticulous planning, efficient execution, and transparent management. Herein lies a compendium of ten strategic approaches that Uganda can employ to extract superior outcomes from its infrastructure ventures:</w:t>
      </w:r>
    </w:p>
    <w:p w:rsidR="00F03612" w:rsidRPr="00F57E90" w:rsidRDefault="00F03612" w:rsidP="00F03612">
      <w:pPr>
        <w:numPr>
          <w:ilvl w:val="0"/>
          <w:numId w:val="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Holistic Planning</w:t>
      </w:r>
      <w:r w:rsidRPr="00F57E90">
        <w:rPr>
          <w:rFonts w:ascii="Comic Sans MS" w:eastAsia="Times New Roman" w:hAnsi="Comic Sans MS" w:cs="Calibri"/>
          <w:color w:val="000000"/>
          <w:sz w:val="24"/>
          <w:szCs w:val="24"/>
        </w:rPr>
        <w:t xml:space="preserve">: Prudent execution of feasibility studies and comprehensive long-term planning ensures that infrastructure projects </w:t>
      </w:r>
      <w:proofErr w:type="gramStart"/>
      <w:r w:rsidRPr="00F57E90">
        <w:rPr>
          <w:rFonts w:ascii="Comic Sans MS" w:eastAsia="Times New Roman" w:hAnsi="Comic Sans MS" w:cs="Calibri"/>
          <w:color w:val="000000"/>
          <w:sz w:val="24"/>
          <w:szCs w:val="24"/>
        </w:rPr>
        <w:t>are seamlessly aligned</w:t>
      </w:r>
      <w:proofErr w:type="gramEnd"/>
      <w:r w:rsidRPr="00F57E90">
        <w:rPr>
          <w:rFonts w:ascii="Comic Sans MS" w:eastAsia="Times New Roman" w:hAnsi="Comic Sans MS" w:cs="Calibri"/>
          <w:color w:val="000000"/>
          <w:sz w:val="24"/>
          <w:szCs w:val="24"/>
        </w:rPr>
        <w:t xml:space="preserve"> with the nation's developmental aspirations and cater to the populace's requisites.</w:t>
      </w:r>
    </w:p>
    <w:p w:rsidR="00F03612" w:rsidRPr="00F57E90" w:rsidRDefault="00F03612" w:rsidP="00F03612">
      <w:pPr>
        <w:numPr>
          <w:ilvl w:val="0"/>
          <w:numId w:val="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Transparency in Project Selection</w:t>
      </w:r>
      <w:r w:rsidRPr="00F57E90">
        <w:rPr>
          <w:rFonts w:ascii="Comic Sans MS" w:eastAsia="Times New Roman" w:hAnsi="Comic Sans MS" w:cs="Calibri"/>
          <w:color w:val="000000"/>
          <w:sz w:val="24"/>
          <w:szCs w:val="24"/>
        </w:rPr>
        <w:t>: Prioritizing infrastructure projects based on their potential economic and societal impact, rooted in objective criteria, instead of succumbing to political considerations.</w:t>
      </w:r>
    </w:p>
    <w:p w:rsidR="00F03612" w:rsidRPr="00F57E90" w:rsidRDefault="00F03612" w:rsidP="00F03612">
      <w:pPr>
        <w:numPr>
          <w:ilvl w:val="0"/>
          <w:numId w:val="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lastRenderedPageBreak/>
        <w:t>Risk Mitigation</w:t>
      </w:r>
      <w:r w:rsidRPr="00F57E90">
        <w:rPr>
          <w:rFonts w:ascii="Comic Sans MS" w:eastAsia="Times New Roman" w:hAnsi="Comic Sans MS" w:cs="Calibri"/>
          <w:color w:val="000000"/>
          <w:sz w:val="24"/>
          <w:szCs w:val="24"/>
        </w:rPr>
        <w:t xml:space="preserve">: The comprehensive assessment of project risks fosters the identification of potential obstacles and informs the </w:t>
      </w:r>
      <w:proofErr w:type="gramStart"/>
      <w:r w:rsidRPr="00F57E90">
        <w:rPr>
          <w:rFonts w:ascii="Comic Sans MS" w:eastAsia="Times New Roman" w:hAnsi="Comic Sans MS" w:cs="Calibri"/>
          <w:color w:val="000000"/>
          <w:sz w:val="24"/>
          <w:szCs w:val="24"/>
        </w:rPr>
        <w:t>crafting</w:t>
      </w:r>
      <w:proofErr w:type="gramEnd"/>
      <w:r w:rsidRPr="00F57E90">
        <w:rPr>
          <w:rFonts w:ascii="Comic Sans MS" w:eastAsia="Times New Roman" w:hAnsi="Comic Sans MS" w:cs="Calibri"/>
          <w:color w:val="000000"/>
          <w:sz w:val="24"/>
          <w:szCs w:val="24"/>
        </w:rPr>
        <w:t xml:space="preserve"> of robust strategies to alleviate them, curbing cost overruns and delays.</w:t>
      </w:r>
    </w:p>
    <w:p w:rsidR="00F03612" w:rsidRPr="00F57E90" w:rsidRDefault="00F03612" w:rsidP="00F03612">
      <w:pPr>
        <w:numPr>
          <w:ilvl w:val="0"/>
          <w:numId w:val="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Private Sector Engagement</w:t>
      </w:r>
      <w:r w:rsidRPr="00F57E90">
        <w:rPr>
          <w:rFonts w:ascii="Comic Sans MS" w:eastAsia="Times New Roman" w:hAnsi="Comic Sans MS" w:cs="Calibri"/>
          <w:color w:val="000000"/>
          <w:sz w:val="24"/>
          <w:szCs w:val="24"/>
        </w:rPr>
        <w:t>: Advocating the active participation of the private sector via public-private partnerships (PPPs), harnessing their expertise, capital, and efficiency for streamlined project execution.</w:t>
      </w:r>
    </w:p>
    <w:p w:rsidR="00F03612" w:rsidRPr="00F57E90" w:rsidRDefault="00F03612" w:rsidP="00F03612">
      <w:pPr>
        <w:numPr>
          <w:ilvl w:val="0"/>
          <w:numId w:val="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Impeccable Procurement Practices</w:t>
      </w:r>
      <w:r w:rsidRPr="00F57E90">
        <w:rPr>
          <w:rFonts w:ascii="Comic Sans MS" w:eastAsia="Times New Roman" w:hAnsi="Comic Sans MS" w:cs="Calibri"/>
          <w:color w:val="000000"/>
          <w:sz w:val="24"/>
          <w:szCs w:val="24"/>
        </w:rPr>
        <w:t>: Reinforcing procurement practices to imbue them with transparency, fairness, and competitiveness in the selection of contractors and suppliers, thereby preempting the scourge of corruption.</w:t>
      </w:r>
    </w:p>
    <w:p w:rsidR="00F03612" w:rsidRPr="00F57E90" w:rsidRDefault="00F03612" w:rsidP="00F03612">
      <w:pPr>
        <w:numPr>
          <w:ilvl w:val="0"/>
          <w:numId w:val="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Exemplary Project Management</w:t>
      </w:r>
      <w:r w:rsidRPr="00F57E90">
        <w:rPr>
          <w:rFonts w:ascii="Comic Sans MS" w:eastAsia="Times New Roman" w:hAnsi="Comic Sans MS" w:cs="Calibri"/>
          <w:color w:val="000000"/>
          <w:sz w:val="24"/>
          <w:szCs w:val="24"/>
        </w:rPr>
        <w:t>: The imposition of efficacious project management practices, marked by meticulous progress monitoring, timeline management, and cost oversight throughout project lifecycles.</w:t>
      </w:r>
    </w:p>
    <w:p w:rsidR="00F03612" w:rsidRPr="00F57E90" w:rsidRDefault="00F03612" w:rsidP="00F03612">
      <w:pPr>
        <w:numPr>
          <w:ilvl w:val="0"/>
          <w:numId w:val="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Unyielding Quality Assurance</w:t>
      </w:r>
      <w:r w:rsidRPr="00F57E90">
        <w:rPr>
          <w:rFonts w:ascii="Comic Sans MS" w:eastAsia="Times New Roman" w:hAnsi="Comic Sans MS" w:cs="Calibri"/>
          <w:color w:val="000000"/>
          <w:sz w:val="24"/>
          <w:szCs w:val="24"/>
        </w:rPr>
        <w:t>: Upholding stringent quality benchmarks ensures the durability and anticipated benefits of infrastructure projects over extended temporal spans.</w:t>
      </w:r>
    </w:p>
    <w:p w:rsidR="00F03612" w:rsidRPr="00F57E90" w:rsidRDefault="00F03612" w:rsidP="00F03612">
      <w:pPr>
        <w:numPr>
          <w:ilvl w:val="0"/>
          <w:numId w:val="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Capacity Augmentation</w:t>
      </w:r>
      <w:r w:rsidRPr="00F57E90">
        <w:rPr>
          <w:rFonts w:ascii="Comic Sans MS" w:eastAsia="Times New Roman" w:hAnsi="Comic Sans MS" w:cs="Calibri"/>
          <w:color w:val="000000"/>
          <w:sz w:val="24"/>
          <w:szCs w:val="24"/>
        </w:rPr>
        <w:t>: Strategic investments in the training and enhancement of the skill sets of government agencies and project teams engaged in infrastructure endeavors enrich their technical acumen and project management prowess.</w:t>
      </w:r>
    </w:p>
    <w:p w:rsidR="00F03612" w:rsidRPr="00F57E90" w:rsidRDefault="00F03612" w:rsidP="00F03612">
      <w:pPr>
        <w:numPr>
          <w:ilvl w:val="0"/>
          <w:numId w:val="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Community Involvement</w:t>
      </w:r>
      <w:r w:rsidRPr="00F57E90">
        <w:rPr>
          <w:rFonts w:ascii="Comic Sans MS" w:eastAsia="Times New Roman" w:hAnsi="Comic Sans MS" w:cs="Calibri"/>
          <w:color w:val="000000"/>
          <w:sz w:val="24"/>
          <w:szCs w:val="24"/>
        </w:rPr>
        <w:t>: Soliciting the participation of local communities and stakeholders during project planning and execution guarantees projects' alignment with their needs while minimizing potential conflicts.</w:t>
      </w:r>
    </w:p>
    <w:p w:rsidR="00F03612" w:rsidRPr="00F57E90" w:rsidRDefault="00F03612" w:rsidP="00F03612">
      <w:pPr>
        <w:numPr>
          <w:ilvl w:val="0"/>
          <w:numId w:val="2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Leveraging Technological Advancements</w:t>
      </w:r>
      <w:r w:rsidRPr="00F57E90">
        <w:rPr>
          <w:rFonts w:ascii="Comic Sans MS" w:eastAsia="Times New Roman" w:hAnsi="Comic Sans MS" w:cs="Calibri"/>
          <w:color w:val="000000"/>
          <w:sz w:val="24"/>
          <w:szCs w:val="24"/>
        </w:rPr>
        <w:t>: The integration of cutting-edge technological innovations in construction, design, and project management to bolster efficiency, slash costs, and elevate infrastructure quality.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By adhering to any, or a confluence, of these strategies, Uganda can invigorate the efficiency, efficacy, and sustainability of its infrastructure undertakings, subsequently propelling the nation's economic progress and overall development. This forward-thinking approach concurrently facilitates budget savings while catering to the nation's pressing requisites.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AGRICULTURAL AND RURAL SUBSIDY RATIONALIZATION: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Uganda must embark on a judicious process of evaluating its agricultural and rural subsidies, orchestrating the elimination or reduction of those with less substantial impact while accentuating the efficacy of others. This endeavor mandates meticulous scrutiny and calibrated adjustments to subsidy programs, ensuring their alignment with intended beneficiaries and the advancement of sustainable development. The following enumeration elucidates ten strategic avenues through which Uganda can navigate this undertaking:</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numPr>
          <w:ilvl w:val="0"/>
          <w:numId w:val="2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lastRenderedPageBreak/>
        <w:t>Precise Targeting Mechanisms</w:t>
      </w:r>
      <w:r w:rsidRPr="00F57E90">
        <w:rPr>
          <w:rFonts w:ascii="Comic Sans MS" w:eastAsia="Times New Roman" w:hAnsi="Comic Sans MS" w:cs="Calibri"/>
          <w:color w:val="000000"/>
          <w:sz w:val="24"/>
          <w:szCs w:val="24"/>
        </w:rPr>
        <w:t>: Adoption of well-engineered targeting mechanisms such as geographic or income-based strategies to guarantee subsidies reach the most vulnerable and deserving rural populations.</w:t>
      </w:r>
    </w:p>
    <w:p w:rsidR="00F03612" w:rsidRPr="00F57E90" w:rsidRDefault="00F03612" w:rsidP="00F03612">
      <w:pPr>
        <w:numPr>
          <w:ilvl w:val="0"/>
          <w:numId w:val="2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Thorough Needs Assessment</w:t>
      </w:r>
      <w:r w:rsidRPr="00F57E90">
        <w:rPr>
          <w:rFonts w:ascii="Comic Sans MS" w:eastAsia="Times New Roman" w:hAnsi="Comic Sans MS" w:cs="Calibri"/>
          <w:color w:val="000000"/>
          <w:sz w:val="24"/>
          <w:szCs w:val="24"/>
        </w:rPr>
        <w:t>: Thorough and meticulous needs assessments pinpoint areas and sectors necessitating subsidies, thus optimally channeling resources.</w:t>
      </w:r>
    </w:p>
    <w:p w:rsidR="00F03612" w:rsidRPr="00F57E90" w:rsidRDefault="00F03612" w:rsidP="00F03612">
      <w:pPr>
        <w:numPr>
          <w:ilvl w:val="0"/>
          <w:numId w:val="2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Data-Driven Approaches</w:t>
      </w:r>
      <w:r w:rsidRPr="00F57E90">
        <w:rPr>
          <w:rFonts w:ascii="Comic Sans MS" w:eastAsia="Times New Roman" w:hAnsi="Comic Sans MS" w:cs="Calibri"/>
          <w:color w:val="000000"/>
          <w:sz w:val="24"/>
          <w:szCs w:val="24"/>
        </w:rPr>
        <w:t>: Capitalize on data and technology to evaluate the impact of extant subsidies, monitor distribution, and unearth potential inefficiencies or leakages.</w:t>
      </w:r>
    </w:p>
    <w:p w:rsidR="00F03612" w:rsidRPr="00F57E90" w:rsidRDefault="00F03612" w:rsidP="00F03612">
      <w:pPr>
        <w:numPr>
          <w:ilvl w:val="0"/>
          <w:numId w:val="2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Gradual Phase-Out</w:t>
      </w:r>
      <w:r w:rsidRPr="00F57E90">
        <w:rPr>
          <w:rFonts w:ascii="Comic Sans MS" w:eastAsia="Times New Roman" w:hAnsi="Comic Sans MS" w:cs="Calibri"/>
          <w:color w:val="000000"/>
          <w:sz w:val="24"/>
          <w:szCs w:val="24"/>
        </w:rPr>
        <w:t>: The gradual phasing out of less effective subsidies or those instigating market distortions cushions the transition while minimizing potential shocks for beneficiaries.</w:t>
      </w:r>
    </w:p>
    <w:p w:rsidR="00F03612" w:rsidRPr="00F57E90" w:rsidRDefault="00F03612" w:rsidP="00F03612">
      <w:pPr>
        <w:numPr>
          <w:ilvl w:val="0"/>
          <w:numId w:val="2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Transition to Investments</w:t>
      </w:r>
      <w:r w:rsidRPr="00F57E90">
        <w:rPr>
          <w:rFonts w:ascii="Comic Sans MS" w:eastAsia="Times New Roman" w:hAnsi="Comic Sans MS" w:cs="Calibri"/>
          <w:color w:val="000000"/>
          <w:sz w:val="24"/>
          <w:szCs w:val="24"/>
        </w:rPr>
        <w:t>: Diverting subsidy resources towards productive investments in rural infrastructure, education, healthcare, and agricultural extension services promises lasting positive impacts on rural communities.</w:t>
      </w:r>
    </w:p>
    <w:p w:rsidR="00F03612" w:rsidRPr="00F57E90" w:rsidRDefault="00F03612" w:rsidP="00F03612">
      <w:pPr>
        <w:numPr>
          <w:ilvl w:val="0"/>
          <w:numId w:val="2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Knowledge Empowerment</w:t>
      </w:r>
      <w:r w:rsidRPr="00F57E90">
        <w:rPr>
          <w:rFonts w:ascii="Comic Sans MS" w:eastAsia="Times New Roman" w:hAnsi="Comic Sans MS" w:cs="Calibri"/>
          <w:color w:val="000000"/>
          <w:sz w:val="24"/>
          <w:szCs w:val="24"/>
        </w:rPr>
        <w:t>: Investment in farmer education and training programs empowers rural communities with knowledge and skills, alleviating their dependence on subsidies and elevating productivity.</w:t>
      </w:r>
    </w:p>
    <w:p w:rsidR="00F03612" w:rsidRPr="00F57E90" w:rsidRDefault="00F03612" w:rsidP="00F03612">
      <w:pPr>
        <w:numPr>
          <w:ilvl w:val="0"/>
          <w:numId w:val="2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Market-Centric Approach</w:t>
      </w:r>
      <w:r w:rsidRPr="00F57E90">
        <w:rPr>
          <w:rFonts w:ascii="Comic Sans MS" w:eastAsia="Times New Roman" w:hAnsi="Comic Sans MS" w:cs="Calibri"/>
          <w:color w:val="000000"/>
          <w:sz w:val="24"/>
          <w:szCs w:val="24"/>
        </w:rPr>
        <w:t>: Redirection from input subsidies towards providing information and resources to aid farmers in making informed decisions about crop selection, marketing tactics, and sustainable practices.</w:t>
      </w:r>
    </w:p>
    <w:p w:rsidR="00F03612" w:rsidRPr="00F57E90" w:rsidRDefault="00F03612" w:rsidP="00F03612">
      <w:pPr>
        <w:numPr>
          <w:ilvl w:val="0"/>
          <w:numId w:val="2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Value Chain Fortification</w:t>
      </w:r>
      <w:r w:rsidRPr="00F57E90">
        <w:rPr>
          <w:rFonts w:ascii="Comic Sans MS" w:eastAsia="Times New Roman" w:hAnsi="Comic Sans MS" w:cs="Calibri"/>
          <w:color w:val="000000"/>
          <w:sz w:val="24"/>
          <w:szCs w:val="24"/>
        </w:rPr>
        <w:t>: Prioritizing the strengthening of agricultural value chains to enhance market access and minimize post-harvest losses, thereby augmenting farmers' income independently of subsidies.</w:t>
      </w:r>
    </w:p>
    <w:p w:rsidR="00F03612" w:rsidRPr="00F57E90" w:rsidRDefault="00F03612" w:rsidP="00F03612">
      <w:pPr>
        <w:numPr>
          <w:ilvl w:val="0"/>
          <w:numId w:val="2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Private Sector Synergies</w:t>
      </w:r>
      <w:r w:rsidRPr="00F57E90">
        <w:rPr>
          <w:rFonts w:ascii="Comic Sans MS" w:eastAsia="Times New Roman" w:hAnsi="Comic Sans MS" w:cs="Calibri"/>
          <w:color w:val="000000"/>
          <w:sz w:val="24"/>
          <w:szCs w:val="24"/>
        </w:rPr>
        <w:t>: Collaboration with the private sector to co-finance and co-manage projects benefiting rural communities bolsters sustainability and efficacy in service delivery.</w:t>
      </w:r>
    </w:p>
    <w:p w:rsidR="00F03612" w:rsidRPr="00F57E90" w:rsidRDefault="00F03612" w:rsidP="00F03612">
      <w:pPr>
        <w:numPr>
          <w:ilvl w:val="0"/>
          <w:numId w:val="2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Evidence-Driven Policy</w:t>
      </w:r>
      <w:r w:rsidRPr="00F57E90">
        <w:rPr>
          <w:rFonts w:ascii="Comic Sans MS" w:eastAsia="Times New Roman" w:hAnsi="Comic Sans MS" w:cs="Calibri"/>
          <w:color w:val="000000"/>
          <w:sz w:val="24"/>
          <w:szCs w:val="24"/>
        </w:rPr>
        <w:t>: Decisions pertaining to subsidies rooted in empirical evidence garnered through rigorous impact assessments and cost-benefit analyses, facilitating prioritization of interventions with maximal positive impact.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Through the application of these strategies, Uganda can systematically rationalize its agricultural and rural subsidies, fostering positive and sustainable impacts on rural livelihoods, all the while amplifying the efficiency and efficacy of government expenditures.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CORRUPTION CRACKDOWN: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Uganda stands at the crossroads of enacting comprehensive measures to combat corruption, an endeavor essential to averting the diversion of resources away from imperative services and projects. Effectively curbing corruption necessitates a multifaceted approach that encompasses legislative, institutional, and societal initiatives, bolstered by funding from both national and international entities. Herein, a compendium of twenty strategic avenues through which Uganda can earnestly address the scourge of corruption: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lastRenderedPageBreak/>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LEGISLATIVE AND INSTITUTIONAL MEASURES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2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Fortify Anti-Corruption Legislation</w:t>
      </w:r>
      <w:r w:rsidRPr="00F57E90">
        <w:rPr>
          <w:rFonts w:ascii="Comic Sans MS" w:eastAsia="Times New Roman" w:hAnsi="Comic Sans MS" w:cs="Calibri"/>
          <w:color w:val="000000"/>
          <w:sz w:val="24"/>
          <w:szCs w:val="24"/>
        </w:rPr>
        <w:t>: Enact and enforce a comprehensive set of anti-corruption laws spanning all governmental echelons and sectors, underpinned by stringent punitive measures.</w:t>
      </w:r>
    </w:p>
    <w:p w:rsidR="00F03612" w:rsidRPr="00F57E90" w:rsidRDefault="00F03612" w:rsidP="00F03612">
      <w:pPr>
        <w:numPr>
          <w:ilvl w:val="0"/>
          <w:numId w:val="2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Whistleblower Safeguards</w:t>
      </w:r>
      <w:r w:rsidRPr="00F57E90">
        <w:rPr>
          <w:rFonts w:ascii="Comic Sans MS" w:eastAsia="Times New Roman" w:hAnsi="Comic Sans MS" w:cs="Calibri"/>
          <w:color w:val="000000"/>
          <w:sz w:val="24"/>
          <w:szCs w:val="24"/>
        </w:rPr>
        <w:t>: Institute robust frameworks that safeguard whistleblowers, ensuring their security and offering incentives to encourage their role in exposing corruption.</w:t>
      </w:r>
    </w:p>
    <w:p w:rsidR="00F03612" w:rsidRPr="00F57E90" w:rsidRDefault="00F03612" w:rsidP="00F03612">
      <w:pPr>
        <w:numPr>
          <w:ilvl w:val="0"/>
          <w:numId w:val="2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Independent Anti-Corruption Entity</w:t>
      </w:r>
      <w:r w:rsidRPr="00F57E90">
        <w:rPr>
          <w:rFonts w:ascii="Comic Sans MS" w:eastAsia="Times New Roman" w:hAnsi="Comic Sans MS" w:cs="Calibri"/>
          <w:color w:val="000000"/>
          <w:sz w:val="24"/>
          <w:szCs w:val="24"/>
        </w:rPr>
        <w:t>: The establishment of an autonomous and well-resourced anti-corruption agency dedicated to investigating, prosecuting, and monitoring corruption cases devoid of political interference.</w:t>
      </w:r>
    </w:p>
    <w:p w:rsidR="00F03612" w:rsidRPr="00F57E90" w:rsidRDefault="00F03612" w:rsidP="00F03612">
      <w:pPr>
        <w:numPr>
          <w:ilvl w:val="0"/>
          <w:numId w:val="2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Asset Retrieval</w:t>
      </w:r>
      <w:r w:rsidRPr="00F57E90">
        <w:rPr>
          <w:rFonts w:ascii="Comic Sans MS" w:eastAsia="Times New Roman" w:hAnsi="Comic Sans MS" w:cs="Calibri"/>
          <w:color w:val="000000"/>
          <w:sz w:val="24"/>
          <w:szCs w:val="24"/>
        </w:rPr>
        <w:t>: Enhance mechanisms to trace, freeze, and recover assets acquired through corrupt means, both domestically and on an international scale.</w:t>
      </w:r>
    </w:p>
    <w:p w:rsidR="00F03612" w:rsidRPr="00F57E90" w:rsidRDefault="00F03612" w:rsidP="00F03612">
      <w:pPr>
        <w:numPr>
          <w:ilvl w:val="0"/>
          <w:numId w:val="2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Transparency in Procurement</w:t>
      </w:r>
      <w:r w:rsidRPr="00F57E90">
        <w:rPr>
          <w:rFonts w:ascii="Comic Sans MS" w:eastAsia="Times New Roman" w:hAnsi="Comic Sans MS" w:cs="Calibri"/>
          <w:color w:val="000000"/>
          <w:sz w:val="24"/>
          <w:szCs w:val="24"/>
        </w:rPr>
        <w:t>: Augment transparency and accountability in public procurement through the implementation of electronic procurement systems, periodic audits, and public dissemination of contracts.</w:t>
      </w:r>
    </w:p>
    <w:p w:rsidR="00F03612" w:rsidRPr="00F57E90" w:rsidRDefault="00F03612" w:rsidP="00F03612">
      <w:pPr>
        <w:numPr>
          <w:ilvl w:val="0"/>
          <w:numId w:val="2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Reinforce Financial Regulations</w:t>
      </w:r>
      <w:r w:rsidRPr="00F57E90">
        <w:rPr>
          <w:rFonts w:ascii="Comic Sans MS" w:eastAsia="Times New Roman" w:hAnsi="Comic Sans MS" w:cs="Calibri"/>
          <w:color w:val="000000"/>
          <w:sz w:val="24"/>
          <w:szCs w:val="24"/>
        </w:rPr>
        <w:t>: Introduce rigorous financial regulations and reporting obligations for public officials, thus deterring clandestine financial activities.</w:t>
      </w:r>
    </w:p>
    <w:p w:rsidR="00F03612" w:rsidRPr="00F57E90" w:rsidRDefault="00F03612" w:rsidP="00F03612">
      <w:pPr>
        <w:numPr>
          <w:ilvl w:val="0"/>
          <w:numId w:val="2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Political Resolve and Leadership</w:t>
      </w:r>
      <w:r w:rsidRPr="00F57E90">
        <w:rPr>
          <w:rFonts w:ascii="Comic Sans MS" w:eastAsia="Times New Roman" w:hAnsi="Comic Sans MS" w:cs="Calibri"/>
          <w:color w:val="000000"/>
          <w:sz w:val="24"/>
          <w:szCs w:val="24"/>
        </w:rPr>
        <w:t>: Elicit unwavering commitment from political leaders at all tiers of governance to lead by example and foster a culture grounded in integrity.</w:t>
      </w:r>
    </w:p>
    <w:p w:rsidR="00F03612" w:rsidRPr="00F57E90" w:rsidRDefault="00F03612" w:rsidP="00F03612">
      <w:pPr>
        <w:numPr>
          <w:ilvl w:val="0"/>
          <w:numId w:val="2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Judicial Reform</w:t>
      </w:r>
      <w:r w:rsidRPr="00F57E90">
        <w:rPr>
          <w:rFonts w:ascii="Comic Sans MS" w:eastAsia="Times New Roman" w:hAnsi="Comic Sans MS" w:cs="Calibri"/>
          <w:color w:val="000000"/>
          <w:sz w:val="24"/>
          <w:szCs w:val="24"/>
        </w:rPr>
        <w:t>: Pave the way for specialized courts or dedicated divisions tasked with expediting corruption cases, ensuring expedient, equitable, and impartial legal proceedings.</w:t>
      </w:r>
    </w:p>
    <w:p w:rsidR="00F03612" w:rsidRPr="00F57E90" w:rsidRDefault="00F03612" w:rsidP="00F03612">
      <w:pPr>
        <w:numPr>
          <w:ilvl w:val="0"/>
          <w:numId w:val="2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E-Governance Implementation</w:t>
      </w:r>
      <w:r w:rsidRPr="00F57E90">
        <w:rPr>
          <w:rFonts w:ascii="Comic Sans MS" w:eastAsia="Times New Roman" w:hAnsi="Comic Sans MS" w:cs="Calibri"/>
          <w:color w:val="000000"/>
          <w:sz w:val="24"/>
          <w:szCs w:val="24"/>
        </w:rPr>
        <w:t>: Embrace digital platforms for government services and interactions, effectively curtailing avenues for bribery and advancing transparency.</w:t>
      </w:r>
    </w:p>
    <w:p w:rsidR="00F03612" w:rsidRPr="00F57E90" w:rsidRDefault="00F03612" w:rsidP="00F03612">
      <w:pPr>
        <w:spacing w:after="0" w:line="240" w:lineRule="auto"/>
        <w:rPr>
          <w:rFonts w:ascii="Comic Sans MS" w:eastAsia="Times New Roman" w:hAnsi="Comic Sans MS" w:cs="Times New Roman"/>
          <w:sz w:val="24"/>
          <w:szCs w:val="24"/>
        </w:rPr>
      </w:pP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SOCIETAL AND PREVENTIVE MEASURES:</w:t>
      </w:r>
    </w:p>
    <w:p w:rsidR="00F03612" w:rsidRPr="00F57E90" w:rsidRDefault="00F03612" w:rsidP="00F03612">
      <w:pPr>
        <w:numPr>
          <w:ilvl w:val="0"/>
          <w:numId w:val="2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Public Awareness Endeavors</w:t>
      </w:r>
      <w:r w:rsidRPr="00F57E90">
        <w:rPr>
          <w:rFonts w:ascii="Comic Sans MS" w:eastAsia="Times New Roman" w:hAnsi="Comic Sans MS" w:cs="Calibri"/>
          <w:color w:val="000000"/>
          <w:sz w:val="24"/>
          <w:szCs w:val="24"/>
        </w:rPr>
        <w:t>: Launch comprehensive campaigns to edify citizens about the detrimental ramifications of corruption and their integral role in combatting it.</w:t>
      </w:r>
    </w:p>
    <w:p w:rsidR="00F03612" w:rsidRPr="00F57E90" w:rsidRDefault="00F03612" w:rsidP="00F03612">
      <w:pPr>
        <w:numPr>
          <w:ilvl w:val="0"/>
          <w:numId w:val="2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Ethical Education Integration</w:t>
      </w:r>
      <w:r w:rsidRPr="00F57E90">
        <w:rPr>
          <w:rFonts w:ascii="Comic Sans MS" w:eastAsia="Times New Roman" w:hAnsi="Comic Sans MS" w:cs="Calibri"/>
          <w:color w:val="000000"/>
          <w:sz w:val="24"/>
          <w:szCs w:val="24"/>
        </w:rPr>
        <w:t>: Incorporate ethics education into educational curricula, inculcating principles of integrity, transparency, and accountability from a young age.</w:t>
      </w:r>
    </w:p>
    <w:p w:rsidR="00F03612" w:rsidRPr="00F57E90" w:rsidRDefault="00F03612" w:rsidP="00F03612">
      <w:pPr>
        <w:numPr>
          <w:ilvl w:val="0"/>
          <w:numId w:val="2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Civil Society Involvement</w:t>
      </w:r>
      <w:r w:rsidRPr="00F57E90">
        <w:rPr>
          <w:rFonts w:ascii="Comic Sans MS" w:eastAsia="Times New Roman" w:hAnsi="Comic Sans MS" w:cs="Calibri"/>
          <w:color w:val="000000"/>
          <w:sz w:val="24"/>
          <w:szCs w:val="24"/>
        </w:rPr>
        <w:t>: Foster the participation of civil society organizations in monitoring governmental activities, disseminating awareness, and enforcing accountability.</w:t>
      </w:r>
    </w:p>
    <w:p w:rsidR="00F03612" w:rsidRPr="00F57E90" w:rsidRDefault="00F03612" w:rsidP="00F03612">
      <w:pPr>
        <w:numPr>
          <w:ilvl w:val="0"/>
          <w:numId w:val="2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Media Autonomy</w:t>
      </w:r>
      <w:r w:rsidRPr="00F57E90">
        <w:rPr>
          <w:rFonts w:ascii="Comic Sans MS" w:eastAsia="Times New Roman" w:hAnsi="Comic Sans MS" w:cs="Calibri"/>
          <w:color w:val="000000"/>
          <w:sz w:val="24"/>
          <w:szCs w:val="24"/>
        </w:rPr>
        <w:t>: Foster an environment characterized by a free and independent media, capable of delving into and exposing corruption cases sans trepidation.</w:t>
      </w:r>
    </w:p>
    <w:p w:rsidR="00F03612" w:rsidRPr="00F57E90" w:rsidRDefault="00F03612" w:rsidP="00F03612">
      <w:pPr>
        <w:numPr>
          <w:ilvl w:val="0"/>
          <w:numId w:val="2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Community Oversight Bodies</w:t>
      </w:r>
      <w:r w:rsidRPr="00F57E90">
        <w:rPr>
          <w:rFonts w:ascii="Comic Sans MS" w:eastAsia="Times New Roman" w:hAnsi="Comic Sans MS" w:cs="Calibri"/>
          <w:color w:val="000000"/>
          <w:sz w:val="24"/>
          <w:szCs w:val="24"/>
        </w:rPr>
        <w:t>: Inaugurate community-centric anti-corruption committees to monitor local projects and services, promptly reporting anomalies.</w:t>
      </w:r>
    </w:p>
    <w:p w:rsidR="00F03612" w:rsidRPr="00F57E90" w:rsidRDefault="00F03612" w:rsidP="00F03612">
      <w:pPr>
        <w:numPr>
          <w:ilvl w:val="0"/>
          <w:numId w:val="2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lastRenderedPageBreak/>
        <w:t>Whistleblowing Encouragement</w:t>
      </w:r>
      <w:r w:rsidRPr="00F57E90">
        <w:rPr>
          <w:rFonts w:ascii="Comic Sans MS" w:eastAsia="Times New Roman" w:hAnsi="Comic Sans MS" w:cs="Calibri"/>
          <w:color w:val="000000"/>
          <w:sz w:val="24"/>
          <w:szCs w:val="24"/>
        </w:rPr>
        <w:t>: Institute airtight protocols that offer incentives, protection, and clear procedures for individuals embarking on the path of reporting corruption.</w:t>
      </w:r>
    </w:p>
    <w:p w:rsidR="00F03612" w:rsidRPr="00F57E90" w:rsidRDefault="00F03612" w:rsidP="00F03612">
      <w:pPr>
        <w:numPr>
          <w:ilvl w:val="0"/>
          <w:numId w:val="2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Code of Conduct Enactment</w:t>
      </w:r>
      <w:r w:rsidRPr="00F57E90">
        <w:rPr>
          <w:rFonts w:ascii="Comic Sans MS" w:eastAsia="Times New Roman" w:hAnsi="Comic Sans MS" w:cs="Calibri"/>
          <w:color w:val="000000"/>
          <w:sz w:val="24"/>
          <w:szCs w:val="24"/>
        </w:rPr>
        <w:t>: Develop and rigorously enforce a code of conduct for public officials delineating ethical conduct and consequences for transgressions.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INTERNATIONAL COOPERATION:</w:t>
      </w:r>
    </w:p>
    <w:p w:rsidR="00F03612" w:rsidRPr="00F57E90" w:rsidRDefault="00F03612" w:rsidP="00F03612">
      <w:pPr>
        <w:numPr>
          <w:ilvl w:val="0"/>
          <w:numId w:val="2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Mutual Legal Assistance</w:t>
      </w:r>
      <w:r w:rsidRPr="00F57E90">
        <w:rPr>
          <w:rFonts w:ascii="Comic Sans MS" w:eastAsia="Times New Roman" w:hAnsi="Comic Sans MS" w:cs="Calibri"/>
          <w:color w:val="000000"/>
          <w:sz w:val="24"/>
          <w:szCs w:val="24"/>
        </w:rPr>
        <w:t>: Foster partnerships with international counterparts to expedite mutual legal assistance in the pursuit of investigating and prosecuting transnational corruption cases.</w:t>
      </w:r>
    </w:p>
    <w:p w:rsidR="00F03612" w:rsidRPr="00F57E90" w:rsidRDefault="00F03612" w:rsidP="00F03612">
      <w:pPr>
        <w:numPr>
          <w:ilvl w:val="0"/>
          <w:numId w:val="2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Participation in International Conventions</w:t>
      </w:r>
      <w:r w:rsidRPr="00F57E90">
        <w:rPr>
          <w:rFonts w:ascii="Comic Sans MS" w:eastAsia="Times New Roman" w:hAnsi="Comic Sans MS" w:cs="Calibri"/>
          <w:color w:val="000000"/>
          <w:sz w:val="24"/>
          <w:szCs w:val="24"/>
        </w:rPr>
        <w:t>: Ratify and actualize international anti-corruption conventions such as the UN Convention against Corruption.</w:t>
      </w:r>
    </w:p>
    <w:p w:rsidR="00F03612" w:rsidRPr="00F57E90" w:rsidRDefault="00F03612" w:rsidP="00F03612">
      <w:pPr>
        <w:numPr>
          <w:ilvl w:val="0"/>
          <w:numId w:val="2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Anti-Money Laundering Enhancement</w:t>
      </w:r>
      <w:r w:rsidRPr="00F57E90">
        <w:rPr>
          <w:rFonts w:ascii="Comic Sans MS" w:eastAsia="Times New Roman" w:hAnsi="Comic Sans MS" w:cs="Calibri"/>
          <w:color w:val="000000"/>
          <w:sz w:val="24"/>
          <w:szCs w:val="24"/>
        </w:rPr>
        <w:t>: Heighten the potency of anti-money laundering frameworks to thwart corrupt individuals from concealing their ill-gotten gains.</w:t>
      </w:r>
    </w:p>
    <w:p w:rsidR="00F03612" w:rsidRPr="00F57E90" w:rsidRDefault="00F03612" w:rsidP="00F03612">
      <w:pPr>
        <w:numPr>
          <w:ilvl w:val="0"/>
          <w:numId w:val="2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Corporate Accountability</w:t>
      </w:r>
      <w:r w:rsidRPr="00F57E90">
        <w:rPr>
          <w:rFonts w:ascii="Comic Sans MS" w:eastAsia="Times New Roman" w:hAnsi="Comic Sans MS" w:cs="Calibri"/>
          <w:color w:val="000000"/>
          <w:sz w:val="24"/>
          <w:szCs w:val="24"/>
        </w:rPr>
        <w:t>: Impose penalties on companies implicated in corrupt activities, encouraging ethical business practices and the pursuit of moral commercial endeavors.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The journey towards eradicating corruption mandates an unwavering, sustained effort encompassing all spheres of society and government. A comprehensive approach interweaving legislative measures, preemptive actions, and the active involvement of citizens and institutions is the bedrock of substantial progress.</w:t>
      </w:r>
      <w:r w:rsidRPr="00F57E90">
        <w:rPr>
          <w:rFonts w:ascii="Comic Sans MS" w:eastAsia="Times New Roman" w:hAnsi="Comic Sans MS" w:cs="Calibri"/>
          <w:color w:val="000000"/>
          <w:sz w:val="24"/>
          <w:szCs w:val="24"/>
        </w:rPr>
        <w:br/>
      </w:r>
      <w:r w:rsidRPr="00F57E90">
        <w:rPr>
          <w:rFonts w:ascii="Comic Sans MS" w:eastAsia="Times New Roman" w:hAnsi="Comic Sans MS" w:cs="Calibri"/>
          <w:color w:val="000000"/>
          <w:sz w:val="24"/>
          <w:szCs w:val="24"/>
        </w:rPr>
        <w:br/>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CATEGORY 2: STRATEGIES TO INCREASE FOREIGN AID - ELEVATING HUMANITARIAN ENDEAVORS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Uganda possesses the opportunity to garner augmented foreign aid by leveraging diverse strategies that underscore its dedication to the well-being of its populace, sustainable development, stability, and accountable governance. The following discourse elucidates essential strategies within this ambit: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SECTION - INVESTMENTS IN HEALTH AND EDUCATION: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Prioritizing investments in healthcare and education stands as a pivotal demonstration of Uganda's commitment to enhancing the welfare and human capital of its citizens. To orchestrate amplified foreign aid for health and education investments, a multifaceted approach is imperative, encompassing diplomatic overtures, efficacious collaborations, transparent communication, and substantiating the potency of investments. The ensuing steps epitomize a well-rounded framework that Uganda can adopt: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lastRenderedPageBreak/>
        <w:t>Engagement with Donor Countries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2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Bolster diplomatic relations by fostering active dialogues and collaborations with donor nations, accentuating mutual priorities in health and education.</w:t>
      </w:r>
    </w:p>
    <w:p w:rsidR="00F03612" w:rsidRPr="00F57E90" w:rsidRDefault="00F03612" w:rsidP="00F03612">
      <w:pPr>
        <w:numPr>
          <w:ilvl w:val="0"/>
          <w:numId w:val="2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Advocate for augmented aid during bilateral and multilateral discussions, accentuating the indispensable role of these sectors in propelling sustainable progress.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Alignment with International Goals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2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Align investment strategies in health and education with universally recognized development benchmarks, such as the United Nations Sustainable Development Goals (SDGs). This alignment resonates with donor countries, attracting their support.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Data-Driven Approach:</w:t>
      </w:r>
    </w:p>
    <w:p w:rsidR="00F03612" w:rsidRPr="00F57E90" w:rsidRDefault="00F03612" w:rsidP="00F03612">
      <w:pPr>
        <w:numPr>
          <w:ilvl w:val="0"/>
          <w:numId w:val="2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Present empirical, data-backed insights into the existing health and education landscape in Uganda. Highlight gaps in these sectors while substantiating the transformative potential of amplified foreign aid.</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Strategic Partnerships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2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Forge strategic alliances with international organizations, non-governmental entities (NGOs), and foundations dedicated to health and education. These collaborations augment resources and expertise.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Transparent Investment Plans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3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Devise meticulous investment blueprints that outline the precise allocation of augmented aid in health and education domains. Clarity in these plans begets accountability and bolsters donor confidence.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Regular Progress Reporting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3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Instate mechanisms for periodic reporting on the strides and influence of foreign aid investments. Transparency and answerability foster trust and catalyze enduring support.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Advocacy for Multilateral Funding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32"/>
        </w:numPr>
        <w:spacing w:line="240" w:lineRule="auto"/>
        <w:textAlignment w:val="baseline"/>
        <w:rPr>
          <w:rFonts w:ascii="Comic Sans MS" w:eastAsia="Times New Roman" w:hAnsi="Comic Sans MS" w:cs="Calibri"/>
          <w:color w:val="000000"/>
          <w:sz w:val="24"/>
          <w:szCs w:val="24"/>
        </w:rPr>
      </w:pPr>
      <w:proofErr w:type="gramStart"/>
      <w:r w:rsidRPr="00F57E90">
        <w:rPr>
          <w:rFonts w:ascii="Comic Sans MS" w:eastAsia="Times New Roman" w:hAnsi="Comic Sans MS" w:cs="Calibri"/>
          <w:color w:val="000000"/>
          <w:sz w:val="24"/>
          <w:szCs w:val="24"/>
        </w:rPr>
        <w:t>Participate actively in international assemblies and forums earmarked for health and education initiatives.</w:t>
      </w:r>
      <w:proofErr w:type="gramEnd"/>
      <w:r w:rsidRPr="00F57E90">
        <w:rPr>
          <w:rFonts w:ascii="Comic Sans MS" w:eastAsia="Times New Roman" w:hAnsi="Comic Sans MS" w:cs="Calibri"/>
          <w:color w:val="000000"/>
          <w:sz w:val="24"/>
          <w:szCs w:val="24"/>
        </w:rPr>
        <w:t xml:space="preserve"> Advocate for an escalated allocation of funds to Uganda.</w:t>
      </w:r>
    </w:p>
    <w:p w:rsidR="00F03612" w:rsidRPr="00F57E90" w:rsidRDefault="00F03612" w:rsidP="00F03612">
      <w:pPr>
        <w:spacing w:line="240" w:lineRule="auto"/>
        <w:rPr>
          <w:rFonts w:ascii="Comic Sans MS" w:eastAsia="Times New Roman" w:hAnsi="Comic Sans MS" w:cs="Times New Roman"/>
          <w:sz w:val="24"/>
          <w:szCs w:val="24"/>
        </w:rPr>
      </w:pPr>
      <w:proofErr w:type="gramStart"/>
      <w:r w:rsidRPr="00F57E90">
        <w:rPr>
          <w:rFonts w:ascii="Comic Sans MS" w:eastAsia="Times New Roman" w:hAnsi="Comic Sans MS" w:cs="Calibri"/>
          <w:b/>
          <w:bCs/>
          <w:color w:val="000000"/>
          <w:sz w:val="24"/>
          <w:szCs w:val="24"/>
        </w:rPr>
        <w:t>Showcasing</w:t>
      </w:r>
      <w:proofErr w:type="gramEnd"/>
      <w:r w:rsidRPr="00F57E90">
        <w:rPr>
          <w:rFonts w:ascii="Comic Sans MS" w:eastAsia="Times New Roman" w:hAnsi="Comic Sans MS" w:cs="Calibri"/>
          <w:b/>
          <w:bCs/>
          <w:color w:val="000000"/>
          <w:sz w:val="24"/>
          <w:szCs w:val="24"/>
        </w:rPr>
        <w:t xml:space="preserve"> Success Narratives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3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Spotlight triumphant narratives and exemplary models stemming from health and education programs invigorated by foreign aid. Tangible achievements serve as potent attractors for enhanced funding.</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Public Diplomacy</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3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Harness public diplomacy to heighten cognizance regarding the significance of investments in health and education. Interface with local and international media to disseminate stories of success and challenges.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Innovative Financial Explorations:</w:t>
      </w:r>
    </w:p>
    <w:p w:rsidR="00F03612" w:rsidRPr="00F57E90" w:rsidRDefault="00F03612" w:rsidP="00F03612">
      <w:pPr>
        <w:numPr>
          <w:ilvl w:val="0"/>
          <w:numId w:val="3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Venture into inventive financial modalities like social impact bonds or public-private partnerships, amplifying the pool of resources accessible for health and education initiatives.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Sector-Focused Symposia and Workshops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3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Convene conferences, workshops, and symposia centered on health and education, inviting donor agencies, collaborators, and stakeholders to deliberate over priorities and prospects.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Engaging International Organizations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3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Establish ties with international financial bodies, development banks, and global health and education undertakings, advocating for augmented funding allotments for Uganda.</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Capacity Augmentation and Endurance</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3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Accentuate capacity enhancement initiatives within health and education projects to ensure that investments culminate in enduring sustainability and influence.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Customized Proposals for Donors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3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Tailor proposals and investment strategies to harmonize with the inclinations and priorities of particular donor nations and entities.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By meticulously enacting these measures, Uganda can indelibly magnify foreign aid channeled towards health and education investments, thereby bolstering accessibility, quality, and outcomes within these pivotal domains.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INVESTMENT PROMOTION</w:t>
      </w:r>
      <w:r w:rsidRPr="00F57E90">
        <w:rPr>
          <w:rFonts w:ascii="Comic Sans MS" w:eastAsia="Times New Roman" w:hAnsi="Comic Sans MS" w:cs="Calibri"/>
          <w:color w:val="000000"/>
          <w:sz w:val="24"/>
          <w:szCs w:val="24"/>
        </w:rPr>
        <w:t>: Elevating Uganda's Investment Appeal</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 In the pursuit of attracting investors, Uganda stands to gain substantially from fostering an environment conducive to foreign investment. This endeavor necessitates the professionalization and enhancement of investment infrastructure, streamlining regulatory processes, and instituting incentives to entice international enterprises. To enthrall foreign investment, particularly from the United States, Uganda can effectively adopt the robust standards upheld by the United States Securities and Exchange Commission (SEC). This approach not only bolsters confidence but also serves as an extension of the President's plea to Ugandan expatriates. Effectively promoting Uganda within Western nations necessitates a meticulously crafted strategy that accentuates the nation's allure, cultural richness, </w:t>
      </w:r>
      <w:r w:rsidRPr="00F57E90">
        <w:rPr>
          <w:rFonts w:ascii="Comic Sans MS" w:eastAsia="Times New Roman" w:hAnsi="Comic Sans MS" w:cs="Calibri"/>
          <w:color w:val="000000"/>
          <w:sz w:val="24"/>
          <w:szCs w:val="24"/>
        </w:rPr>
        <w:lastRenderedPageBreak/>
        <w:t>investment prospects, and more. Presented below are ten strategic measures Uganda could take to bolster its promotional efforts in Western contexts:</w:t>
      </w:r>
    </w:p>
    <w:p w:rsidR="00F03612" w:rsidRPr="00F57E90" w:rsidRDefault="00F03612" w:rsidP="00F03612">
      <w:pPr>
        <w:numPr>
          <w:ilvl w:val="0"/>
          <w:numId w:val="4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Tourism Marketing Campaigns</w:t>
      </w:r>
      <w:r w:rsidRPr="00F57E90">
        <w:rPr>
          <w:rFonts w:ascii="Comic Sans MS" w:eastAsia="Times New Roman" w:hAnsi="Comic Sans MS" w:cs="Calibri"/>
          <w:color w:val="000000"/>
          <w:sz w:val="24"/>
          <w:szCs w:val="24"/>
        </w:rPr>
        <w:t>: Initiate targeted tourism campaigns that vividly portray Uganda's diverse attractions, such as wildlife, national parks, cultural heritage sites, and thrilling adventure tourism.</w:t>
      </w:r>
    </w:p>
    <w:p w:rsidR="00F03612" w:rsidRPr="00F57E90" w:rsidRDefault="00F03612" w:rsidP="00F03612">
      <w:pPr>
        <w:numPr>
          <w:ilvl w:val="0"/>
          <w:numId w:val="4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Cultural Exchanges</w:t>
      </w:r>
      <w:r w:rsidRPr="00F57E90">
        <w:rPr>
          <w:rFonts w:ascii="Comic Sans MS" w:eastAsia="Times New Roman" w:hAnsi="Comic Sans MS" w:cs="Calibri"/>
          <w:color w:val="000000"/>
          <w:sz w:val="24"/>
          <w:szCs w:val="24"/>
        </w:rPr>
        <w:t>: Organize cultural exchange programs, exhibitions, and festivals designed to acquaint Western audiences with Ugandan art, music, dance, and traditional customs.</w:t>
      </w:r>
    </w:p>
    <w:p w:rsidR="00F03612" w:rsidRPr="00F57E90" w:rsidRDefault="00F03612" w:rsidP="00F03612">
      <w:pPr>
        <w:numPr>
          <w:ilvl w:val="0"/>
          <w:numId w:val="4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Investment Seminars</w:t>
      </w:r>
      <w:r w:rsidRPr="00F57E90">
        <w:rPr>
          <w:rFonts w:ascii="Comic Sans MS" w:eastAsia="Times New Roman" w:hAnsi="Comic Sans MS" w:cs="Calibri"/>
          <w:color w:val="000000"/>
          <w:sz w:val="24"/>
          <w:szCs w:val="24"/>
        </w:rPr>
        <w:t>: Host investment seminars and business forums to illuminate Uganda's economic potential and lucrative investment avenues, drawing the interest of foreign investors.</w:t>
      </w:r>
    </w:p>
    <w:p w:rsidR="00F03612" w:rsidRPr="00F57E90" w:rsidRDefault="00F03612" w:rsidP="00F03612">
      <w:pPr>
        <w:numPr>
          <w:ilvl w:val="0"/>
          <w:numId w:val="4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Educational Partnerships</w:t>
      </w:r>
      <w:r w:rsidRPr="00F57E90">
        <w:rPr>
          <w:rFonts w:ascii="Comic Sans MS" w:eastAsia="Times New Roman" w:hAnsi="Comic Sans MS" w:cs="Calibri"/>
          <w:color w:val="000000"/>
          <w:sz w:val="24"/>
          <w:szCs w:val="24"/>
        </w:rPr>
        <w:t xml:space="preserve">: Establish partnerships with Western universities and institutions to </w:t>
      </w:r>
      <w:proofErr w:type="gramStart"/>
      <w:r w:rsidRPr="00F57E90">
        <w:rPr>
          <w:rFonts w:ascii="Comic Sans MS" w:eastAsia="Times New Roman" w:hAnsi="Comic Sans MS" w:cs="Calibri"/>
          <w:color w:val="000000"/>
          <w:sz w:val="24"/>
          <w:szCs w:val="24"/>
        </w:rPr>
        <w:t>showcase</w:t>
      </w:r>
      <w:proofErr w:type="gramEnd"/>
      <w:r w:rsidRPr="00F57E90">
        <w:rPr>
          <w:rFonts w:ascii="Comic Sans MS" w:eastAsia="Times New Roman" w:hAnsi="Comic Sans MS" w:cs="Calibri"/>
          <w:color w:val="000000"/>
          <w:sz w:val="24"/>
          <w:szCs w:val="24"/>
        </w:rPr>
        <w:t xml:space="preserve"> educational opportunities in Uganda, thus luring students and researchers.</w:t>
      </w:r>
    </w:p>
    <w:p w:rsidR="00F03612" w:rsidRPr="00F57E90" w:rsidRDefault="00F03612" w:rsidP="00F03612">
      <w:pPr>
        <w:numPr>
          <w:ilvl w:val="0"/>
          <w:numId w:val="4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Trade and Investment Promotion Agencies</w:t>
      </w:r>
      <w:r w:rsidRPr="00F57E90">
        <w:rPr>
          <w:rFonts w:ascii="Comic Sans MS" w:eastAsia="Times New Roman" w:hAnsi="Comic Sans MS" w:cs="Calibri"/>
          <w:color w:val="000000"/>
          <w:sz w:val="24"/>
          <w:szCs w:val="24"/>
        </w:rPr>
        <w:t>: Forge alliances with trade and investment promotion entities to orchestrate trade missions, business matchmaking events, and specialized industry exhibitions.</w:t>
      </w:r>
    </w:p>
    <w:p w:rsidR="00F03612" w:rsidRPr="00F57E90" w:rsidRDefault="00F03612" w:rsidP="00F03612">
      <w:pPr>
        <w:numPr>
          <w:ilvl w:val="0"/>
          <w:numId w:val="4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Diaspora Engagement</w:t>
      </w:r>
      <w:r w:rsidRPr="00F57E90">
        <w:rPr>
          <w:rFonts w:ascii="Comic Sans MS" w:eastAsia="Times New Roman" w:hAnsi="Comic Sans MS" w:cs="Calibri"/>
          <w:color w:val="000000"/>
          <w:sz w:val="24"/>
          <w:szCs w:val="24"/>
        </w:rPr>
        <w:t>: Actively involve Ugandan diaspora communities in Western locales to serve as brand ambassadors, championing their homeland through events, online platforms, and social networks.</w:t>
      </w:r>
    </w:p>
    <w:p w:rsidR="00F03612" w:rsidRPr="00F57E90" w:rsidRDefault="00F03612" w:rsidP="00F03612">
      <w:pPr>
        <w:numPr>
          <w:ilvl w:val="0"/>
          <w:numId w:val="4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Cultural Diplomacy</w:t>
      </w:r>
      <w:r w:rsidRPr="00F57E90">
        <w:rPr>
          <w:rFonts w:ascii="Comic Sans MS" w:eastAsia="Times New Roman" w:hAnsi="Comic Sans MS" w:cs="Calibri"/>
          <w:color w:val="000000"/>
          <w:sz w:val="24"/>
          <w:szCs w:val="24"/>
        </w:rPr>
        <w:t>: Leverage cultural diplomacy to champion Ugandan artists, musicians, and performers as they propagate their talent and cultural heritage in Western terrains.</w:t>
      </w:r>
    </w:p>
    <w:p w:rsidR="00F03612" w:rsidRPr="00F57E90" w:rsidRDefault="00F03612" w:rsidP="00F03612">
      <w:pPr>
        <w:numPr>
          <w:ilvl w:val="0"/>
          <w:numId w:val="4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Media and Influencer Campaigns</w:t>
      </w:r>
      <w:r w:rsidRPr="00F57E90">
        <w:rPr>
          <w:rFonts w:ascii="Comic Sans MS" w:eastAsia="Times New Roman" w:hAnsi="Comic Sans MS" w:cs="Calibri"/>
          <w:color w:val="000000"/>
          <w:sz w:val="24"/>
          <w:szCs w:val="24"/>
        </w:rPr>
        <w:t>: Cultivate synergies with Western media outlets and influential social media figures to spotlight uplifting narratives encompassing Uganda's tourism, business ecosystem, and developmental undertakings.</w:t>
      </w:r>
    </w:p>
    <w:p w:rsidR="00F03612" w:rsidRPr="00F57E90" w:rsidRDefault="00F03612" w:rsidP="00F03612">
      <w:pPr>
        <w:numPr>
          <w:ilvl w:val="0"/>
          <w:numId w:val="4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Sustainable and Responsible Tourism</w:t>
      </w:r>
      <w:r w:rsidRPr="00F57E90">
        <w:rPr>
          <w:rFonts w:ascii="Comic Sans MS" w:eastAsia="Times New Roman" w:hAnsi="Comic Sans MS" w:cs="Calibri"/>
          <w:color w:val="000000"/>
          <w:sz w:val="24"/>
          <w:szCs w:val="24"/>
        </w:rPr>
        <w:t>: Promote Uganda's unwavering commitment to sustainable and responsible tourism practices, appealing to Western travelers inclined towards eco-friendly and community-based experiences.</w:t>
      </w:r>
    </w:p>
    <w:p w:rsidR="00F03612" w:rsidRPr="00F57E90" w:rsidRDefault="00F03612" w:rsidP="00F03612">
      <w:pPr>
        <w:numPr>
          <w:ilvl w:val="0"/>
          <w:numId w:val="4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Participation in International Events</w:t>
      </w:r>
      <w:r w:rsidRPr="00F57E90">
        <w:rPr>
          <w:rFonts w:ascii="Comic Sans MS" w:eastAsia="Times New Roman" w:hAnsi="Comic Sans MS" w:cs="Calibri"/>
          <w:color w:val="000000"/>
          <w:sz w:val="24"/>
          <w:szCs w:val="24"/>
        </w:rPr>
        <w:t>: Actively participate in global events, trade exhibitions, and conferences within Western contexts to spotlight Ugandan products, culture, and enticing investment possibilities.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Efficacious promotional strategies hinge on an astute understanding of the target audience, messages tailored to their cultural nuances, and a steadfast commitment to fostering relationships and augmenting awareness. Synergistic partnerships with tourism boards, foreign affairs ministries, embassies, and specialized marketing entities can serve </w:t>
      </w:r>
      <w:proofErr w:type="gramStart"/>
      <w:r w:rsidRPr="00F57E90">
        <w:rPr>
          <w:rFonts w:ascii="Comic Sans MS" w:eastAsia="Times New Roman" w:hAnsi="Comic Sans MS" w:cs="Calibri"/>
          <w:color w:val="000000"/>
          <w:sz w:val="24"/>
          <w:szCs w:val="24"/>
        </w:rPr>
        <w:t>to further magnify</w:t>
      </w:r>
      <w:proofErr w:type="gramEnd"/>
      <w:r w:rsidRPr="00F57E90">
        <w:rPr>
          <w:rFonts w:ascii="Comic Sans MS" w:eastAsia="Times New Roman" w:hAnsi="Comic Sans MS" w:cs="Calibri"/>
          <w:color w:val="000000"/>
          <w:sz w:val="24"/>
          <w:szCs w:val="24"/>
        </w:rPr>
        <w:t xml:space="preserve"> promotional endeavors.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ANTI-CORRUPTION ENDEAVORS: Elevating Transparency and Accountability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lastRenderedPageBreak/>
        <w:t>An indomitable commitment to curbing corruption is pivotal for Uganda in its quest for transparent governance. The implementation and enforcement of robust anti-corruption measures underscore the nation's resolute stance against fiscal malfeasance, consequently engendering effective aid utilization. An imperative facet of this endeavor lies in establishing an environment of transparency and accountability in governmental operations, budgetary management, and resource allocation. To foster trust with international collaborators, local entities, and its populace, Ugandan leadership must collaborate harmoniously in this noble pursuit. Below are ten substantive approaches through which Uganda can ascend towards transparent governance, culminating in enhanced international trust:</w:t>
      </w:r>
    </w:p>
    <w:p w:rsidR="00F03612" w:rsidRPr="00F57E90" w:rsidRDefault="00F03612" w:rsidP="00F03612">
      <w:pPr>
        <w:numPr>
          <w:ilvl w:val="0"/>
          <w:numId w:val="4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Freedom of Information Act</w:t>
      </w:r>
      <w:r w:rsidRPr="00F57E90">
        <w:rPr>
          <w:rFonts w:ascii="Comic Sans MS" w:eastAsia="Times New Roman" w:hAnsi="Comic Sans MS" w:cs="Calibri"/>
          <w:color w:val="000000"/>
          <w:sz w:val="24"/>
          <w:szCs w:val="24"/>
        </w:rPr>
        <w:t>:  Enact and rigorously enforce a comprehensive Freedom of Information Act that furnishes citizens with the privilege to access government information and pertinent documents, thereby championing transparency.</w:t>
      </w:r>
    </w:p>
    <w:p w:rsidR="00F03612" w:rsidRPr="00F57E90" w:rsidRDefault="00F03612" w:rsidP="00F03612">
      <w:pPr>
        <w:numPr>
          <w:ilvl w:val="0"/>
          <w:numId w:val="4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Open Budgeting</w:t>
      </w:r>
      <w:r w:rsidRPr="00F57E90">
        <w:rPr>
          <w:rFonts w:ascii="Comic Sans MS" w:eastAsia="Times New Roman" w:hAnsi="Comic Sans MS" w:cs="Calibri"/>
          <w:color w:val="000000"/>
          <w:sz w:val="24"/>
          <w:szCs w:val="24"/>
        </w:rPr>
        <w:t>: Publish meticulously detailed and comprehensible budgets that delineate government disbursements, revenue sources, and allotments across various sectors. This transparent portrayal ensures accountability in fiscal administration.</w:t>
      </w:r>
    </w:p>
    <w:p w:rsidR="00F03612" w:rsidRPr="00F57E90" w:rsidRDefault="00F03612" w:rsidP="00F03612">
      <w:pPr>
        <w:numPr>
          <w:ilvl w:val="0"/>
          <w:numId w:val="4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Online Portals</w:t>
      </w:r>
      <w:r w:rsidRPr="00F57E90">
        <w:rPr>
          <w:rFonts w:ascii="Comic Sans MS" w:eastAsia="Times New Roman" w:hAnsi="Comic Sans MS" w:cs="Calibri"/>
          <w:color w:val="000000"/>
          <w:sz w:val="24"/>
          <w:szCs w:val="24"/>
        </w:rPr>
        <w:t xml:space="preserve">:  Launch intuitive online platforms enabling citizens </w:t>
      </w:r>
      <w:proofErr w:type="gramStart"/>
      <w:r w:rsidRPr="00F57E90">
        <w:rPr>
          <w:rFonts w:ascii="Comic Sans MS" w:eastAsia="Times New Roman" w:hAnsi="Comic Sans MS" w:cs="Calibri"/>
          <w:color w:val="000000"/>
          <w:sz w:val="24"/>
          <w:szCs w:val="24"/>
        </w:rPr>
        <w:t>to readily access</w:t>
      </w:r>
      <w:proofErr w:type="gramEnd"/>
      <w:r w:rsidRPr="00F57E90">
        <w:rPr>
          <w:rFonts w:ascii="Comic Sans MS" w:eastAsia="Times New Roman" w:hAnsi="Comic Sans MS" w:cs="Calibri"/>
          <w:color w:val="000000"/>
          <w:sz w:val="24"/>
          <w:szCs w:val="24"/>
        </w:rPr>
        <w:t xml:space="preserve"> government information, public procurement data, and reports concerning service delivery and project execution.</w:t>
      </w:r>
    </w:p>
    <w:p w:rsidR="00F03612" w:rsidRPr="00F57E90" w:rsidRDefault="00F03612" w:rsidP="00F03612">
      <w:pPr>
        <w:numPr>
          <w:ilvl w:val="0"/>
          <w:numId w:val="4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Public Participation</w:t>
      </w:r>
      <w:r w:rsidRPr="00F57E90">
        <w:rPr>
          <w:rFonts w:ascii="Comic Sans MS" w:eastAsia="Times New Roman" w:hAnsi="Comic Sans MS" w:cs="Calibri"/>
          <w:color w:val="000000"/>
          <w:sz w:val="24"/>
          <w:szCs w:val="24"/>
        </w:rPr>
        <w:t>: Solicit citizen engagement, civil society entities, and local communities in decision-making processes via consultations, town hall assemblies, and public hearings, fostering democratic inclusivity.</w:t>
      </w:r>
    </w:p>
    <w:p w:rsidR="00F03612" w:rsidRPr="00F57E90" w:rsidRDefault="00F03612" w:rsidP="00F03612">
      <w:pPr>
        <w:numPr>
          <w:ilvl w:val="0"/>
          <w:numId w:val="4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Whistleblower Protection</w:t>
      </w:r>
      <w:r w:rsidRPr="00F57E90">
        <w:rPr>
          <w:rFonts w:ascii="Comic Sans MS" w:eastAsia="Times New Roman" w:hAnsi="Comic Sans MS" w:cs="Calibri"/>
          <w:color w:val="000000"/>
          <w:sz w:val="24"/>
          <w:szCs w:val="24"/>
        </w:rPr>
        <w:t>: Enact robust legal frameworks that safeguard whistleblowers unearthing corruption or misconduct, thus empowering individuals to report transgressions without fear of retaliation.</w:t>
      </w:r>
    </w:p>
    <w:p w:rsidR="00F03612" w:rsidRPr="00F57E90" w:rsidRDefault="00F03612" w:rsidP="00F03612">
      <w:pPr>
        <w:numPr>
          <w:ilvl w:val="0"/>
          <w:numId w:val="4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Asset Declarations</w:t>
      </w:r>
      <w:r w:rsidRPr="00F57E90">
        <w:rPr>
          <w:rFonts w:ascii="Comic Sans MS" w:eastAsia="Times New Roman" w:hAnsi="Comic Sans MS" w:cs="Calibri"/>
          <w:color w:val="000000"/>
          <w:sz w:val="24"/>
          <w:szCs w:val="24"/>
        </w:rPr>
        <w:t>: Mandate that public officials, including elected representatives and civil servants, periodically disclose their assets to preclude illicit enrichment and conflicts of interest.</w:t>
      </w:r>
    </w:p>
    <w:p w:rsidR="00F03612" w:rsidRPr="00F57E90" w:rsidRDefault="00F03612" w:rsidP="00F03612">
      <w:pPr>
        <w:numPr>
          <w:ilvl w:val="0"/>
          <w:numId w:val="4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Independent </w:t>
      </w:r>
      <w:proofErr w:type="spellStart"/>
      <w:r w:rsidRPr="00F57E90">
        <w:rPr>
          <w:rFonts w:ascii="Comic Sans MS" w:eastAsia="Times New Roman" w:hAnsi="Comic Sans MS" w:cs="Calibri"/>
          <w:b/>
          <w:bCs/>
          <w:color w:val="000000"/>
          <w:sz w:val="24"/>
          <w:szCs w:val="24"/>
        </w:rPr>
        <w:t>Audits</w:t>
      </w:r>
      <w:proofErr w:type="gramStart"/>
      <w:r w:rsidRPr="00F57E90">
        <w:rPr>
          <w:rFonts w:ascii="Comic Sans MS" w:eastAsia="Times New Roman" w:hAnsi="Comic Sans MS" w:cs="Calibri"/>
          <w:color w:val="000000"/>
          <w:sz w:val="24"/>
          <w:szCs w:val="24"/>
        </w:rPr>
        <w:t>:Regularly</w:t>
      </w:r>
      <w:proofErr w:type="spellEnd"/>
      <w:proofErr w:type="gramEnd"/>
      <w:r w:rsidRPr="00F57E90">
        <w:rPr>
          <w:rFonts w:ascii="Comic Sans MS" w:eastAsia="Times New Roman" w:hAnsi="Comic Sans MS" w:cs="Calibri"/>
          <w:color w:val="000000"/>
          <w:sz w:val="24"/>
          <w:szCs w:val="24"/>
        </w:rPr>
        <w:t xml:space="preserve"> conduct impartial audits of governmental accounts, projects, and programs, thereby warranting accurate financial reporting and adherence to regulations.</w:t>
      </w:r>
    </w:p>
    <w:p w:rsidR="00F03612" w:rsidRPr="00F57E90" w:rsidRDefault="00F03612" w:rsidP="00F03612">
      <w:pPr>
        <w:numPr>
          <w:ilvl w:val="0"/>
          <w:numId w:val="4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Ethics Codes and Standards</w:t>
      </w:r>
      <w:r w:rsidRPr="00F57E90">
        <w:rPr>
          <w:rFonts w:ascii="Comic Sans MS" w:eastAsia="Times New Roman" w:hAnsi="Comic Sans MS" w:cs="Calibri"/>
          <w:color w:val="000000"/>
          <w:sz w:val="24"/>
          <w:szCs w:val="24"/>
        </w:rPr>
        <w:t>: Enforce and uphold ethics codes for public officials, delineating acceptable conduct, conflict of interest directives, and consequences for breaches.</w:t>
      </w:r>
    </w:p>
    <w:p w:rsidR="00F03612" w:rsidRPr="00F57E90" w:rsidRDefault="00F03612" w:rsidP="00F03612">
      <w:pPr>
        <w:numPr>
          <w:ilvl w:val="0"/>
          <w:numId w:val="4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Anti-Corruption Agencies</w:t>
      </w:r>
      <w:r w:rsidRPr="00F57E90">
        <w:rPr>
          <w:rFonts w:ascii="Comic Sans MS" w:eastAsia="Times New Roman" w:hAnsi="Comic Sans MS" w:cs="Calibri"/>
          <w:color w:val="000000"/>
          <w:sz w:val="24"/>
          <w:szCs w:val="24"/>
        </w:rPr>
        <w:t>: Bolster anti-corruption bodies with robust resources and autonomy, empowering them to investigate and prosecute corruption cases devoid of political interference.</w:t>
      </w:r>
    </w:p>
    <w:p w:rsidR="00F03612" w:rsidRPr="00F57E90" w:rsidRDefault="00F03612" w:rsidP="00F03612">
      <w:pPr>
        <w:numPr>
          <w:ilvl w:val="0"/>
          <w:numId w:val="4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Citizen Feedback Mechanisms</w:t>
      </w:r>
      <w:r w:rsidRPr="00F57E90">
        <w:rPr>
          <w:rFonts w:ascii="Comic Sans MS" w:eastAsia="Times New Roman" w:hAnsi="Comic Sans MS" w:cs="Calibri"/>
          <w:color w:val="000000"/>
          <w:sz w:val="24"/>
          <w:szCs w:val="24"/>
        </w:rPr>
        <w:t>: Develop avenues for citizens to relay feedback on governmental services, facilitating real-time responsiveness and continuous enhancements.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lastRenderedPageBreak/>
        <w:t>The judicious implementation of these measures fortifies transparency, augments accountability, and engenders an ecosystem wherein citizens can participate actively in governance, resulting in more efficacious and ethical allocation of public resources.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HUMAN RIGHTS AND THE RULE OF LAW: Safeguarding Principles for Progress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The bedrock of a respected global presence hinges upon Uganda's resolute commitment to upholding human rights, strengthening the rule of law, and fostering an independent judiciary. Below delineated are twenty strategic pathways Uganda can traverse to elevate human rights and bolster the rule of law, in turn enhancing its stature on the global stage. The elevation of human rights and the rule of law in Uganda necessitates a sustained, comprehensive, and cross-sectoral endeavor.</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numPr>
          <w:ilvl w:val="0"/>
          <w:numId w:val="4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Legal and Institutional Reforms</w:t>
      </w:r>
      <w:r w:rsidRPr="00F57E90">
        <w:rPr>
          <w:rFonts w:ascii="Comic Sans MS" w:eastAsia="Times New Roman" w:hAnsi="Comic Sans MS" w:cs="Calibri"/>
          <w:color w:val="000000"/>
          <w:sz w:val="24"/>
          <w:szCs w:val="24"/>
        </w:rPr>
        <w:t xml:space="preserve">:  </w:t>
      </w:r>
      <w:r w:rsidRPr="00F57E90">
        <w:rPr>
          <w:rFonts w:ascii="Comic Sans MS" w:eastAsia="Times New Roman" w:hAnsi="Comic Sans MS" w:cs="Calibri"/>
          <w:b/>
          <w:bCs/>
          <w:color w:val="000000"/>
          <w:sz w:val="24"/>
          <w:szCs w:val="24"/>
        </w:rPr>
        <w:t>Enhancing the Legal Framework</w:t>
      </w:r>
      <w:r w:rsidRPr="00F57E90">
        <w:rPr>
          <w:rFonts w:ascii="Comic Sans MS" w:eastAsia="Times New Roman" w:hAnsi="Comic Sans MS" w:cs="Calibri"/>
          <w:color w:val="000000"/>
          <w:sz w:val="24"/>
          <w:szCs w:val="24"/>
        </w:rPr>
        <w:t>: Engage in a comprehensive review and recalibration of laws to impeccably align with international human rights standards, thereby ensuring the clarity, impartiality, and safeguarding of fundamental rights.</w:t>
      </w:r>
    </w:p>
    <w:p w:rsidR="00F03612" w:rsidRPr="00F57E90" w:rsidRDefault="00F03612" w:rsidP="00F03612">
      <w:pPr>
        <w:numPr>
          <w:ilvl w:val="0"/>
          <w:numId w:val="4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Preserving Judicial Independence</w:t>
      </w:r>
      <w:r w:rsidRPr="00F57E90">
        <w:rPr>
          <w:rFonts w:ascii="Comic Sans MS" w:eastAsia="Times New Roman" w:hAnsi="Comic Sans MS" w:cs="Calibri"/>
          <w:color w:val="000000"/>
          <w:sz w:val="24"/>
          <w:szCs w:val="24"/>
        </w:rPr>
        <w:t>: Strengthen the bulwark of an autonomous judiciary by meticulously erecting safeguards to insulate appointments, promotions, and dismissals from the clutches of political influence.</w:t>
      </w:r>
    </w:p>
    <w:p w:rsidR="00F03612" w:rsidRPr="00F57E90" w:rsidRDefault="00F03612" w:rsidP="00F03612">
      <w:pPr>
        <w:numPr>
          <w:ilvl w:val="0"/>
          <w:numId w:val="4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Access to Justice Augmentation</w:t>
      </w:r>
      <w:r w:rsidRPr="00F57E90">
        <w:rPr>
          <w:rFonts w:ascii="Comic Sans MS" w:eastAsia="Times New Roman" w:hAnsi="Comic Sans MS" w:cs="Calibri"/>
          <w:color w:val="000000"/>
          <w:sz w:val="24"/>
          <w:szCs w:val="24"/>
        </w:rPr>
        <w:t>: Extend the ambit of justice by meticulously instituting legal aid services, mobile courts, and community justice mechanisms, especially in the rural enclaves.</w:t>
      </w:r>
    </w:p>
    <w:p w:rsidR="00F03612" w:rsidRPr="00F57E90" w:rsidRDefault="00F03612" w:rsidP="00F03612">
      <w:pPr>
        <w:numPr>
          <w:ilvl w:val="0"/>
          <w:numId w:val="4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Empowering Human Rights Commissions</w:t>
      </w:r>
      <w:r w:rsidRPr="00F57E90">
        <w:rPr>
          <w:rFonts w:ascii="Comic Sans MS" w:eastAsia="Times New Roman" w:hAnsi="Comic Sans MS" w:cs="Calibri"/>
          <w:color w:val="000000"/>
          <w:sz w:val="24"/>
          <w:szCs w:val="24"/>
        </w:rPr>
        <w:t>: Bestow adequate resources and empowerment upon both national and regional human rights commissions, thereby affording them the capability to vigilantly monitor and address human rights infringements.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Protection of Vulnerable Groups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4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Cultivating Gender Equality</w:t>
      </w:r>
      <w:r w:rsidRPr="00F57E90">
        <w:rPr>
          <w:rFonts w:ascii="Comic Sans MS" w:eastAsia="Times New Roman" w:hAnsi="Comic Sans MS" w:cs="Calibri"/>
          <w:color w:val="000000"/>
          <w:sz w:val="24"/>
          <w:szCs w:val="24"/>
        </w:rPr>
        <w:t>: Catalyze the robust enforcement and fortification of laws that promulgate gender parity, counteract gender-based violence, and ensure women's unabridged participation across all spheres.</w:t>
      </w:r>
    </w:p>
    <w:p w:rsidR="00F03612" w:rsidRPr="00F57E90" w:rsidRDefault="00F03612" w:rsidP="00F03612">
      <w:pPr>
        <w:numPr>
          <w:ilvl w:val="0"/>
          <w:numId w:val="4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Fortifying Children's Rights</w:t>
      </w:r>
      <w:r w:rsidRPr="00F57E90">
        <w:rPr>
          <w:rFonts w:ascii="Comic Sans MS" w:eastAsia="Times New Roman" w:hAnsi="Comic Sans MS" w:cs="Calibri"/>
          <w:color w:val="000000"/>
          <w:sz w:val="24"/>
          <w:szCs w:val="24"/>
        </w:rPr>
        <w:t>: Bolster child protection frameworks, orchestrating a sweeping stand against child labor and child marriages, while simultaneously securing unhindered access to quality education and healthcare for the young populace.</w:t>
      </w:r>
    </w:p>
    <w:p w:rsidR="00F03612" w:rsidRPr="00F57E90" w:rsidRDefault="00F03612" w:rsidP="00F03612">
      <w:pPr>
        <w:numPr>
          <w:ilvl w:val="0"/>
          <w:numId w:val="4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Empowering Persons with Disabilities</w:t>
      </w:r>
      <w:r w:rsidRPr="00F57E90">
        <w:rPr>
          <w:rFonts w:ascii="Comic Sans MS" w:eastAsia="Times New Roman" w:hAnsi="Comic Sans MS" w:cs="Calibri"/>
          <w:color w:val="000000"/>
          <w:sz w:val="24"/>
          <w:szCs w:val="24"/>
        </w:rPr>
        <w:t>: Script policies that enshrine equal rights and unfettered accessibility for individuals with disabilities, encompassing realms such as education, employment, and public services.</w:t>
      </w:r>
    </w:p>
    <w:p w:rsidR="00F03612" w:rsidRPr="00F57E90" w:rsidRDefault="00F03612" w:rsidP="00F03612">
      <w:pPr>
        <w:numPr>
          <w:ilvl w:val="0"/>
          <w:numId w:val="4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lastRenderedPageBreak/>
        <w:t>Safeguarding Minority Rights</w:t>
      </w:r>
      <w:r w:rsidRPr="00F57E90">
        <w:rPr>
          <w:rFonts w:ascii="Comic Sans MS" w:eastAsia="Times New Roman" w:hAnsi="Comic Sans MS" w:cs="Calibri"/>
          <w:color w:val="000000"/>
          <w:sz w:val="24"/>
          <w:szCs w:val="24"/>
        </w:rPr>
        <w:t>: Embark on an endeavor to instate legal frameworks that comprehensively guard the rights of ethnic, religious, and sexual minorities, thereby precluding marginalization and discrimination.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Law Enforcement and Accountability:</w:t>
      </w:r>
    </w:p>
    <w:p w:rsidR="00F03612" w:rsidRPr="00F57E90" w:rsidRDefault="00F03612" w:rsidP="00F03612">
      <w:pPr>
        <w:numPr>
          <w:ilvl w:val="0"/>
          <w:numId w:val="4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Revamping Police Standards</w:t>
      </w:r>
      <w:r w:rsidRPr="00F57E90">
        <w:rPr>
          <w:rFonts w:ascii="Comic Sans MS" w:eastAsia="Times New Roman" w:hAnsi="Comic Sans MS" w:cs="Calibri"/>
          <w:color w:val="000000"/>
          <w:sz w:val="24"/>
          <w:szCs w:val="24"/>
        </w:rPr>
        <w:t>: Elicit a surge in police professionalism and accountability by meticulously cultivating training frameworks, fostering community-oriented policing, and addressing instances of excessive force and misconduct.</w:t>
      </w:r>
    </w:p>
    <w:p w:rsidR="00F03612" w:rsidRPr="00F57E90" w:rsidRDefault="00F03612" w:rsidP="00F03612">
      <w:pPr>
        <w:numPr>
          <w:ilvl w:val="0"/>
          <w:numId w:val="4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Eradicating Torture</w:t>
      </w:r>
      <w:r w:rsidRPr="00F57E90">
        <w:rPr>
          <w:rFonts w:ascii="Comic Sans MS" w:eastAsia="Times New Roman" w:hAnsi="Comic Sans MS" w:cs="Calibri"/>
          <w:color w:val="000000"/>
          <w:sz w:val="24"/>
          <w:szCs w:val="24"/>
        </w:rPr>
        <w:t>: Vigorously enforce laws against torture and ill-treatment, while concurrently instating comprehensive training regimes for law enforcement personnel to ensure adherence.</w:t>
      </w:r>
    </w:p>
    <w:p w:rsidR="00F03612" w:rsidRPr="00F57E90" w:rsidRDefault="00F03612" w:rsidP="00F03612">
      <w:pPr>
        <w:numPr>
          <w:ilvl w:val="0"/>
          <w:numId w:val="4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Ensuring Accountability for Human Rights Violations</w:t>
      </w:r>
      <w:r w:rsidRPr="00F57E90">
        <w:rPr>
          <w:rFonts w:ascii="Comic Sans MS" w:eastAsia="Times New Roman" w:hAnsi="Comic Sans MS" w:cs="Calibri"/>
          <w:color w:val="000000"/>
          <w:sz w:val="24"/>
          <w:szCs w:val="24"/>
        </w:rPr>
        <w:t>: Institute a rigorous mechanism for the investigation and prosecution of human rights violations, devoid of bias against the status of the perpetrator, ensuring both justice and deterrence.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Freedom of Expression and Media:</w:t>
      </w:r>
    </w:p>
    <w:p w:rsidR="00F03612" w:rsidRPr="00F57E90" w:rsidRDefault="00F03612" w:rsidP="00F03612">
      <w:pPr>
        <w:numPr>
          <w:ilvl w:val="0"/>
          <w:numId w:val="4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Fortifying Media Freedom</w:t>
      </w:r>
      <w:r w:rsidRPr="00F57E90">
        <w:rPr>
          <w:rFonts w:ascii="Comic Sans MS" w:eastAsia="Times New Roman" w:hAnsi="Comic Sans MS" w:cs="Calibri"/>
          <w:color w:val="000000"/>
          <w:sz w:val="24"/>
          <w:szCs w:val="24"/>
        </w:rPr>
        <w:t>: Uplift media freedom while nurturing a protective environment for journalists, shielding them from harassment, censorship, or intimidation, thus enabling untrammeled reportage. </w:t>
      </w:r>
    </w:p>
    <w:p w:rsidR="00F03612" w:rsidRPr="00F57E90" w:rsidRDefault="00F03612" w:rsidP="00F03612">
      <w:pPr>
        <w:numPr>
          <w:ilvl w:val="0"/>
          <w:numId w:val="4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Safeguarding Digital Rights</w:t>
      </w:r>
      <w:r w:rsidRPr="00F57E90">
        <w:rPr>
          <w:rFonts w:ascii="Comic Sans MS" w:eastAsia="Times New Roman" w:hAnsi="Comic Sans MS" w:cs="Calibri"/>
          <w:color w:val="000000"/>
          <w:sz w:val="24"/>
          <w:szCs w:val="24"/>
        </w:rPr>
        <w:t>: Insulate online freedom of expression, thereby fortifying the open, unimpeded access to the internet devoid of any encroachments upon its freedom.</w:t>
      </w:r>
    </w:p>
    <w:p w:rsidR="00F03612" w:rsidRPr="00F57E90" w:rsidRDefault="00F03612" w:rsidP="00F03612">
      <w:pPr>
        <w:numPr>
          <w:ilvl w:val="0"/>
          <w:numId w:val="45"/>
        </w:numPr>
        <w:spacing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Civil Society and Participation: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 xml:space="preserve">Promoting Civil Society Engagement: </w:t>
      </w:r>
      <w:r w:rsidRPr="00F57E90">
        <w:rPr>
          <w:rFonts w:ascii="Comic Sans MS" w:eastAsia="Times New Roman" w:hAnsi="Comic Sans MS" w:cs="Calibri"/>
          <w:color w:val="000000"/>
          <w:sz w:val="24"/>
          <w:szCs w:val="24"/>
        </w:rPr>
        <w:t>Pave the way for an ecosystem where civil society entities can operate uninhibited, amplifying their role in human rights vigilance, advocacy, and the dissemination of public awareness.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Championing Public Participation:</w:t>
      </w:r>
    </w:p>
    <w:p w:rsidR="00F03612" w:rsidRPr="00F57E90" w:rsidRDefault="00F03612" w:rsidP="00F03612">
      <w:pPr>
        <w:numPr>
          <w:ilvl w:val="0"/>
          <w:numId w:val="4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Actively encourage the inclusion of citizens in the decision-making process via consultations, public hearings, and a special emphasis on the participation of marginalized communities.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Education and Awareness:</w:t>
      </w:r>
    </w:p>
    <w:p w:rsidR="00F03612" w:rsidRPr="00F57E90" w:rsidRDefault="00F03612" w:rsidP="00F03612">
      <w:pPr>
        <w:numPr>
          <w:ilvl w:val="0"/>
          <w:numId w:val="4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 xml:space="preserve">Integrating Human Rights Education: </w:t>
      </w:r>
      <w:r w:rsidRPr="00F57E90">
        <w:rPr>
          <w:rFonts w:ascii="Comic Sans MS" w:eastAsia="Times New Roman" w:hAnsi="Comic Sans MS" w:cs="Calibri"/>
          <w:color w:val="000000"/>
          <w:sz w:val="24"/>
          <w:szCs w:val="24"/>
        </w:rPr>
        <w:t>Seamlessly weave human rights education into school curricula while simultaneously extending comprehensive training to public officials, law enforcement personnel, and community leaders.</w:t>
      </w:r>
    </w:p>
    <w:p w:rsidR="00F03612" w:rsidRPr="00F57E90" w:rsidRDefault="00F03612" w:rsidP="00F03612">
      <w:pPr>
        <w:numPr>
          <w:ilvl w:val="0"/>
          <w:numId w:val="4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Conducting Awareness Campaigns</w:t>
      </w:r>
      <w:r w:rsidRPr="00F57E90">
        <w:rPr>
          <w:rFonts w:ascii="Comic Sans MS" w:eastAsia="Times New Roman" w:hAnsi="Comic Sans MS" w:cs="Calibri"/>
          <w:color w:val="000000"/>
          <w:sz w:val="24"/>
          <w:szCs w:val="24"/>
        </w:rPr>
        <w:t>: Foster a culture of awareness by orchestrating public campaigns that educate citizens about their rights, responsibilities, and the pivotal significance of cherishing human rights.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International Cooperation:</w:t>
      </w:r>
    </w:p>
    <w:p w:rsidR="00F03612" w:rsidRPr="00F57E90" w:rsidRDefault="00F03612" w:rsidP="00F03612">
      <w:pPr>
        <w:numPr>
          <w:ilvl w:val="0"/>
          <w:numId w:val="48"/>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lastRenderedPageBreak/>
        <w:t xml:space="preserve">Ratification of International Treaties: </w:t>
      </w:r>
      <w:r w:rsidRPr="00F57E90">
        <w:rPr>
          <w:rFonts w:ascii="Comic Sans MS" w:eastAsia="Times New Roman" w:hAnsi="Comic Sans MS" w:cs="Calibri"/>
          <w:color w:val="000000"/>
          <w:sz w:val="24"/>
          <w:szCs w:val="24"/>
        </w:rPr>
        <w:t>Embark upon a voyage of cementing commitment by embracing and effectively actualizing international human rights treaties and conventions, thereby amplifying accountability on the global canvas.</w:t>
      </w:r>
    </w:p>
    <w:p w:rsidR="00F03612" w:rsidRPr="00F57E90" w:rsidRDefault="00F03612" w:rsidP="00F03612">
      <w:pPr>
        <w:numPr>
          <w:ilvl w:val="0"/>
          <w:numId w:val="4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Engagement with International Organizations</w:t>
      </w:r>
      <w:r w:rsidRPr="00F57E90">
        <w:rPr>
          <w:rFonts w:ascii="Comic Sans MS" w:eastAsia="Times New Roman" w:hAnsi="Comic Sans MS" w:cs="Calibri"/>
          <w:color w:val="000000"/>
          <w:sz w:val="24"/>
          <w:szCs w:val="24"/>
        </w:rPr>
        <w:t>: Forge robust alliances with United Nations agencies, regional organizations, and NGOs, channeling their technical expertise and proficiency in propelling human rights preservation and advocacy.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Transparency and Accountability:</w:t>
      </w:r>
    </w:p>
    <w:p w:rsidR="00F03612" w:rsidRPr="00F57E90" w:rsidRDefault="00F03612" w:rsidP="00F03612">
      <w:pPr>
        <w:numPr>
          <w:ilvl w:val="0"/>
          <w:numId w:val="4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Championing Corruption Eradication</w:t>
      </w:r>
      <w:r w:rsidRPr="00F57E90">
        <w:rPr>
          <w:rFonts w:ascii="Comic Sans MS" w:eastAsia="Times New Roman" w:hAnsi="Comic Sans MS" w:cs="Calibri"/>
          <w:color w:val="000000"/>
          <w:sz w:val="24"/>
          <w:szCs w:val="24"/>
        </w:rPr>
        <w:t>: Inscribe the values of transparency, accountability, and adherence to the rule of law across the multilayered edifice of government and society by meticulously instituting anti-corruption measures.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Through the meticulous implementation of these strategies, Uganda shall chart an unmistakable trajectory towards the pinnacle of human rights elevation, the reinvigoration of the rule of law, and the creation of a society that is emblematic of inclusiveness and fairness for each of its citizens.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CONFLICT RESOLUTION: Architecting a Future of Peace through Proactive Engagement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Harnessing the full spectrum of its diplomatic prowess, regional influence, and peacebuilding acumen, Uganda emerges as a potent catalyst for conflict resolution. Its capacity to marshal its resources to facilitate peace is unrivaled, offering a definitive pathway to resolve conflicts both regionally and on the broader global spectrum. Discussed here are several strategic avenues Uganda can traverse </w:t>
      </w:r>
      <w:proofErr w:type="gramStart"/>
      <w:r w:rsidRPr="00F57E90">
        <w:rPr>
          <w:rFonts w:ascii="Comic Sans MS" w:eastAsia="Times New Roman" w:hAnsi="Comic Sans MS" w:cs="Calibri"/>
          <w:color w:val="000000"/>
          <w:sz w:val="24"/>
          <w:szCs w:val="24"/>
        </w:rPr>
        <w:t>to actively advance</w:t>
      </w:r>
      <w:proofErr w:type="gramEnd"/>
      <w:r w:rsidRPr="00F57E90">
        <w:rPr>
          <w:rFonts w:ascii="Comic Sans MS" w:eastAsia="Times New Roman" w:hAnsi="Comic Sans MS" w:cs="Calibri"/>
          <w:color w:val="000000"/>
          <w:sz w:val="24"/>
          <w:szCs w:val="24"/>
        </w:rPr>
        <w:t xml:space="preserve"> the cause of conflict resolution.</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Mediation and Facilitation</w:t>
      </w:r>
      <w:r w:rsidRPr="00F57E90">
        <w:rPr>
          <w:rFonts w:ascii="Comic Sans MS" w:eastAsia="Times New Roman" w:hAnsi="Comic Sans MS" w:cs="Calibri"/>
          <w:color w:val="000000"/>
          <w:sz w:val="24"/>
          <w:szCs w:val="24"/>
        </w:rPr>
        <w:t>: Emerge as a neutral and unbiased mediator or facilitator, marshaling diplomatic influence to convene opposing parties for constructive negotiations.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Diplomatic Engagement</w:t>
      </w:r>
      <w:r w:rsidRPr="00F57E90">
        <w:rPr>
          <w:rFonts w:ascii="Comic Sans MS" w:eastAsia="Times New Roman" w:hAnsi="Comic Sans MS" w:cs="Calibri"/>
          <w:color w:val="000000"/>
          <w:sz w:val="24"/>
          <w:szCs w:val="24"/>
        </w:rPr>
        <w:t>: Enlist diplomatic outreach to engage in meaningful dialogue with conflicting parties, neighboring nations, and international stakeholders, thereby engendering a milieu conducive to peaceful solutions.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 xml:space="preserve">Regional Initiatives: </w:t>
      </w:r>
      <w:r w:rsidRPr="00F57E90">
        <w:rPr>
          <w:rFonts w:ascii="Comic Sans MS" w:eastAsia="Times New Roman" w:hAnsi="Comic Sans MS" w:cs="Calibri"/>
          <w:color w:val="000000"/>
          <w:sz w:val="24"/>
          <w:szCs w:val="24"/>
        </w:rPr>
        <w:t>Foster synergies with regional bodies like the East African Community (EAC) and the African Union (AU) to galvanize collective conflict resolution efforts and disseminate best practices.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Conflict Prevention</w:t>
      </w:r>
      <w:r w:rsidRPr="00F57E90">
        <w:rPr>
          <w:rFonts w:ascii="Comic Sans MS" w:eastAsia="Times New Roman" w:hAnsi="Comic Sans MS" w:cs="Calibri"/>
          <w:color w:val="000000"/>
          <w:sz w:val="24"/>
          <w:szCs w:val="24"/>
        </w:rPr>
        <w:t xml:space="preserve">: Proactively harness diplomatic channels </w:t>
      </w:r>
      <w:proofErr w:type="gramStart"/>
      <w:r w:rsidRPr="00F57E90">
        <w:rPr>
          <w:rFonts w:ascii="Comic Sans MS" w:eastAsia="Times New Roman" w:hAnsi="Comic Sans MS" w:cs="Calibri"/>
          <w:color w:val="000000"/>
          <w:sz w:val="24"/>
          <w:szCs w:val="24"/>
        </w:rPr>
        <w:t>to preemptively address</w:t>
      </w:r>
      <w:proofErr w:type="gramEnd"/>
      <w:r w:rsidRPr="00F57E90">
        <w:rPr>
          <w:rFonts w:ascii="Comic Sans MS" w:eastAsia="Times New Roman" w:hAnsi="Comic Sans MS" w:cs="Calibri"/>
          <w:color w:val="000000"/>
          <w:sz w:val="24"/>
          <w:szCs w:val="24"/>
        </w:rPr>
        <w:t xml:space="preserve"> simmering conflicts, thereby nurturing an environment of dialogue and collaboration that forestalls the escalation of tensions.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 xml:space="preserve">Peacekeeping Missions: </w:t>
      </w:r>
      <w:r w:rsidRPr="00F57E90">
        <w:rPr>
          <w:rFonts w:ascii="Comic Sans MS" w:eastAsia="Times New Roman" w:hAnsi="Comic Sans MS" w:cs="Calibri"/>
          <w:color w:val="000000"/>
          <w:sz w:val="24"/>
          <w:szCs w:val="24"/>
        </w:rPr>
        <w:t>Extend support, both in terms of resources and personnel, to regional peacekeeping endeavors, thereby playing a crucial role in sustaining stability across conflict-affected regions.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lastRenderedPageBreak/>
        <w:t xml:space="preserve">Humanitarian Assistance: </w:t>
      </w:r>
      <w:r w:rsidRPr="00F57E90">
        <w:rPr>
          <w:rFonts w:ascii="Comic Sans MS" w:eastAsia="Times New Roman" w:hAnsi="Comic Sans MS" w:cs="Calibri"/>
          <w:color w:val="000000"/>
          <w:sz w:val="24"/>
          <w:szCs w:val="24"/>
        </w:rPr>
        <w:t>Extend a compassionate hand by offering humanitarian aid to conflict-affected zones, addressing the immediate needs of afflicted populations and nurturing a sentiment of goodwill.</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Leadership Training</w:t>
      </w:r>
      <w:r w:rsidRPr="00F57E90">
        <w:rPr>
          <w:rFonts w:ascii="Comic Sans MS" w:eastAsia="Times New Roman" w:hAnsi="Comic Sans MS" w:cs="Calibri"/>
          <w:color w:val="000000"/>
          <w:sz w:val="24"/>
          <w:szCs w:val="24"/>
        </w:rPr>
        <w:t xml:space="preserve">: Bestow the gift of leadership training and </w:t>
      </w:r>
      <w:proofErr w:type="gramStart"/>
      <w:r w:rsidRPr="00F57E90">
        <w:rPr>
          <w:rFonts w:ascii="Comic Sans MS" w:eastAsia="Times New Roman" w:hAnsi="Comic Sans MS" w:cs="Calibri"/>
          <w:color w:val="000000"/>
          <w:sz w:val="24"/>
          <w:szCs w:val="24"/>
        </w:rPr>
        <w:t>capacity-building</w:t>
      </w:r>
      <w:proofErr w:type="gramEnd"/>
      <w:r w:rsidRPr="00F57E90">
        <w:rPr>
          <w:rFonts w:ascii="Comic Sans MS" w:eastAsia="Times New Roman" w:hAnsi="Comic Sans MS" w:cs="Calibri"/>
          <w:color w:val="000000"/>
          <w:sz w:val="24"/>
          <w:szCs w:val="24"/>
        </w:rPr>
        <w:t xml:space="preserve"> upon conflict-affected communities, empowering them to play a pivotal role in the realm of peacebuilding.</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Interfaith Dialogue</w:t>
      </w:r>
      <w:r w:rsidRPr="00F57E90">
        <w:rPr>
          <w:rFonts w:ascii="Comic Sans MS" w:eastAsia="Times New Roman" w:hAnsi="Comic Sans MS" w:cs="Calibri"/>
          <w:color w:val="000000"/>
          <w:sz w:val="24"/>
          <w:szCs w:val="24"/>
        </w:rPr>
        <w:t>: Pave the way for interfaith dialogue, offering a platform for religious groups to engage, fostering a culture of mutual understanding that mitigates religion-based conflicts.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Transitional Justice</w:t>
      </w:r>
      <w:r w:rsidRPr="00F57E90">
        <w:rPr>
          <w:rFonts w:ascii="Comic Sans MS" w:eastAsia="Times New Roman" w:hAnsi="Comic Sans MS" w:cs="Calibri"/>
          <w:color w:val="000000"/>
          <w:sz w:val="24"/>
          <w:szCs w:val="24"/>
        </w:rPr>
        <w:t xml:space="preserve">: Endeavor to support transitional justice mechanisms, including truth and reconciliation </w:t>
      </w:r>
      <w:proofErr w:type="gramStart"/>
      <w:r w:rsidRPr="00F57E90">
        <w:rPr>
          <w:rFonts w:ascii="Comic Sans MS" w:eastAsia="Times New Roman" w:hAnsi="Comic Sans MS" w:cs="Calibri"/>
          <w:color w:val="000000"/>
          <w:sz w:val="24"/>
          <w:szCs w:val="24"/>
        </w:rPr>
        <w:t>commissions, that</w:t>
      </w:r>
      <w:proofErr w:type="gramEnd"/>
      <w:r w:rsidRPr="00F57E90">
        <w:rPr>
          <w:rFonts w:ascii="Comic Sans MS" w:eastAsia="Times New Roman" w:hAnsi="Comic Sans MS" w:cs="Calibri"/>
          <w:color w:val="000000"/>
          <w:sz w:val="24"/>
          <w:szCs w:val="24"/>
        </w:rPr>
        <w:t xml:space="preserve"> address historical grievances and provide a pathway towards healing.</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Refugee Support</w:t>
      </w:r>
      <w:r w:rsidRPr="00F57E90">
        <w:rPr>
          <w:rFonts w:ascii="Comic Sans MS" w:eastAsia="Times New Roman" w:hAnsi="Comic Sans MS" w:cs="Calibri"/>
          <w:color w:val="000000"/>
          <w:sz w:val="24"/>
          <w:szCs w:val="24"/>
        </w:rPr>
        <w:t xml:space="preserve">: Extend comprehensive support to refugees and internally displaced individuals, ensuring that their immediate needs </w:t>
      </w:r>
      <w:proofErr w:type="gramStart"/>
      <w:r w:rsidRPr="00F57E90">
        <w:rPr>
          <w:rFonts w:ascii="Comic Sans MS" w:eastAsia="Times New Roman" w:hAnsi="Comic Sans MS" w:cs="Calibri"/>
          <w:color w:val="000000"/>
          <w:sz w:val="24"/>
          <w:szCs w:val="24"/>
        </w:rPr>
        <w:t>are met</w:t>
      </w:r>
      <w:proofErr w:type="gramEnd"/>
      <w:r w:rsidRPr="00F57E90">
        <w:rPr>
          <w:rFonts w:ascii="Comic Sans MS" w:eastAsia="Times New Roman" w:hAnsi="Comic Sans MS" w:cs="Calibri"/>
          <w:color w:val="000000"/>
          <w:sz w:val="24"/>
          <w:szCs w:val="24"/>
        </w:rPr>
        <w:t xml:space="preserve"> and facilitating their eventual repatriation.</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Cultural Exchange: </w:t>
      </w:r>
      <w:r w:rsidRPr="00F57E90">
        <w:rPr>
          <w:rFonts w:ascii="Comic Sans MS" w:eastAsia="Times New Roman" w:hAnsi="Comic Sans MS" w:cs="Calibri"/>
          <w:color w:val="000000"/>
          <w:sz w:val="24"/>
          <w:szCs w:val="24"/>
        </w:rPr>
        <w:t>Foster cross-cultural exchange programs that bring together individuals from conflicting communities, enabling them to gain insight and build trust.</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Track II Diplomacy: </w:t>
      </w:r>
      <w:r w:rsidRPr="00F57E90">
        <w:rPr>
          <w:rFonts w:ascii="Comic Sans MS" w:eastAsia="Times New Roman" w:hAnsi="Comic Sans MS" w:cs="Calibri"/>
          <w:color w:val="000000"/>
          <w:sz w:val="24"/>
          <w:szCs w:val="24"/>
        </w:rPr>
        <w:t>Champion informal dialogues, operating outside the realm of official diplomacy, that create a conducive atmosphere for official peace negotiations.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Women's Involvement: </w:t>
      </w:r>
      <w:r w:rsidRPr="00F57E90">
        <w:rPr>
          <w:rFonts w:ascii="Comic Sans MS" w:eastAsia="Times New Roman" w:hAnsi="Comic Sans MS" w:cs="Calibri"/>
          <w:color w:val="000000"/>
          <w:sz w:val="24"/>
          <w:szCs w:val="24"/>
        </w:rPr>
        <w:t>Recognize and promote the pivotal role of women in conflict resolution processes, harnessing their contributions to build enduring foundations for sustainable peace.</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Economic Development: </w:t>
      </w:r>
      <w:r w:rsidRPr="00F57E90">
        <w:rPr>
          <w:rFonts w:ascii="Comic Sans MS" w:eastAsia="Times New Roman" w:hAnsi="Comic Sans MS" w:cs="Calibri"/>
          <w:color w:val="000000"/>
          <w:sz w:val="24"/>
          <w:szCs w:val="24"/>
        </w:rPr>
        <w:t>Initiate economic development programs in conflict-ridden zones, addressing the root causes of strife by engendering avenues for livelihood opportunities.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Conflict Analysis: </w:t>
      </w:r>
      <w:r w:rsidRPr="00F57E90">
        <w:rPr>
          <w:rFonts w:ascii="Comic Sans MS" w:eastAsia="Times New Roman" w:hAnsi="Comic Sans MS" w:cs="Calibri"/>
          <w:color w:val="000000"/>
          <w:sz w:val="24"/>
          <w:szCs w:val="24"/>
        </w:rPr>
        <w:t>Undertake comprehensive conflict analysis to decipher the underlying triggers and dynamics of conflicts, enabling targeted interventions for resolution.</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b/>
          <w:bCs/>
          <w:color w:val="000000"/>
          <w:sz w:val="24"/>
          <w:szCs w:val="24"/>
        </w:rPr>
      </w:pPr>
      <w:r w:rsidRPr="00F57E90">
        <w:rPr>
          <w:rFonts w:ascii="Comic Sans MS" w:eastAsia="Times New Roman" w:hAnsi="Comic Sans MS" w:cs="Calibri"/>
          <w:b/>
          <w:bCs/>
          <w:color w:val="000000"/>
          <w:sz w:val="24"/>
          <w:szCs w:val="24"/>
        </w:rPr>
        <w:t xml:space="preserve">Youth Engagement: </w:t>
      </w:r>
      <w:r w:rsidRPr="00F57E90">
        <w:rPr>
          <w:rFonts w:ascii="Comic Sans MS" w:eastAsia="Times New Roman" w:hAnsi="Comic Sans MS" w:cs="Calibri"/>
          <w:color w:val="000000"/>
          <w:sz w:val="24"/>
          <w:szCs w:val="24"/>
        </w:rPr>
        <w:t>Engage the youth in regions beset by conflict through education, skill-building initiatives, and active participation in peacebuilding endeavors.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Cultural Sensitivity: </w:t>
      </w:r>
      <w:r w:rsidRPr="00F57E90">
        <w:rPr>
          <w:rFonts w:ascii="Comic Sans MS" w:eastAsia="Times New Roman" w:hAnsi="Comic Sans MS" w:cs="Calibri"/>
          <w:color w:val="000000"/>
          <w:sz w:val="24"/>
          <w:szCs w:val="24"/>
        </w:rPr>
        <w:t>Approach conflict resolution with cultural sensitivity, recognizing and respecting local customs and traditions while charting a course towards bridging divides.</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Inclusive Governance: </w:t>
      </w:r>
      <w:r w:rsidRPr="00F57E90">
        <w:rPr>
          <w:rFonts w:ascii="Comic Sans MS" w:eastAsia="Times New Roman" w:hAnsi="Comic Sans MS" w:cs="Calibri"/>
          <w:color w:val="000000"/>
          <w:sz w:val="24"/>
          <w:szCs w:val="24"/>
        </w:rPr>
        <w:t>Advocate for governance frameworks that are inclusive and accountable, thereby addressing the concerns of all strata of society.</w:t>
      </w:r>
    </w:p>
    <w:p w:rsidR="00F03612" w:rsidRPr="00F57E90" w:rsidRDefault="00F03612" w:rsidP="00F03612">
      <w:pPr>
        <w:numPr>
          <w:ilvl w:val="0"/>
          <w:numId w:val="5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Technical Expertise: </w:t>
      </w:r>
      <w:r w:rsidRPr="00F57E90">
        <w:rPr>
          <w:rFonts w:ascii="Comic Sans MS" w:eastAsia="Times New Roman" w:hAnsi="Comic Sans MS" w:cs="Calibri"/>
          <w:color w:val="000000"/>
          <w:sz w:val="24"/>
          <w:szCs w:val="24"/>
        </w:rPr>
        <w:t>Leverage the reservoir of technical expertise in sectors like security reform, governance, and post-conflict reconstruction to contribute meaningfully to the resolution process.</w:t>
      </w:r>
    </w:p>
    <w:p w:rsidR="00F03612" w:rsidRPr="00F57E90" w:rsidRDefault="00F03612" w:rsidP="00F03612">
      <w:pPr>
        <w:numPr>
          <w:ilvl w:val="0"/>
          <w:numId w:val="5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 xml:space="preserve">Dialogue Platforms: </w:t>
      </w:r>
      <w:r w:rsidRPr="00F57E90">
        <w:rPr>
          <w:rFonts w:ascii="Comic Sans MS" w:eastAsia="Times New Roman" w:hAnsi="Comic Sans MS" w:cs="Calibri"/>
          <w:color w:val="000000"/>
          <w:sz w:val="24"/>
          <w:szCs w:val="24"/>
        </w:rPr>
        <w:t>Forge secure spaces for dialogue among conflicting parties, enabling them to air their grievances, foster trust, and collectively work towards reconciliation.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lastRenderedPageBreak/>
        <w:t>Uganda's steadfast resolve towards conflict resolution, fortified by its diplomatic endeavors and extensive experience in peacekeeping and peacebuilding, establishes it as a potent harbinger of positive change within its region and beyond.</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SUSTAINABLE DEVELOPMENT GOALS: Pioneering National Advancement in Alignment with Global Imperatives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Harmonizing the trajectory of national development plans with the United Nations' Sustainable Development Goals (SDGs) stands as an unequivocal testament to Uganda's unwavering dedication to the prioritized agenda of global progress. To materialize the ambitious aspirations encapsulated within the SDGs, Uganda's strategic approach involves a potent blend of policy recalibration, strategic investments, synergetic partnerships, and grassroots community involvement. A compilation of twenty strategic pathways beckons Uganda towards the attainment of the SDGs: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Poverty Eradication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5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Engage in the targeted deployment of poverty reduction initiatives, channeling resources towards uplifting rural and vulnerable segments.</w:t>
      </w:r>
    </w:p>
    <w:p w:rsidR="00F03612" w:rsidRPr="00F57E90" w:rsidRDefault="00F03612" w:rsidP="00F03612">
      <w:pPr>
        <w:numPr>
          <w:ilvl w:val="0"/>
          <w:numId w:val="5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Galvanize employment avenues through the strategic cultivation of sectors such as agriculture, manufacturing, and nurturing small-scale enterprises.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Zero Hunger</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5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Pledge substantial investment into agricultural enhancements, embracing modern techniques and cultivating climate-resilient crops.</w:t>
      </w:r>
    </w:p>
    <w:p w:rsidR="00F03612" w:rsidRPr="00F57E90" w:rsidRDefault="00F03612" w:rsidP="00F03612">
      <w:pPr>
        <w:numPr>
          <w:ilvl w:val="0"/>
          <w:numId w:val="5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Engineer comprehensive food security programs, integrating fortified storage and adept distribution systems.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Good Health and Well-being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5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Augment healthcare systems to broaden the horizon of quality healthcare accessibility.</w:t>
      </w:r>
    </w:p>
    <w:p w:rsidR="00F03612" w:rsidRPr="00F57E90" w:rsidRDefault="00F03612" w:rsidP="00F03612">
      <w:pPr>
        <w:numPr>
          <w:ilvl w:val="0"/>
          <w:numId w:val="5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Spearhead campaigns for maternal and child health, optimal nutrition, and disease prevention.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Quality Education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5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Orchestrating infrastructural enhancements and comprehensive teacher training to amplify access to quality education.</w:t>
      </w:r>
    </w:p>
    <w:p w:rsidR="00F03612" w:rsidRPr="00F57E90" w:rsidRDefault="00F03612" w:rsidP="00F03612">
      <w:pPr>
        <w:numPr>
          <w:ilvl w:val="0"/>
          <w:numId w:val="5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Foster the inclusive edification of society, with a particular focus on girls' education and children with disabilities.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Gender Equality</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5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Enforce and consolidate gender-equalizing laws, instituting a robust defense against gender-based violence.</w:t>
      </w:r>
    </w:p>
    <w:p w:rsidR="00F03612" w:rsidRPr="00F57E90" w:rsidRDefault="00F03612" w:rsidP="00F03612">
      <w:pPr>
        <w:numPr>
          <w:ilvl w:val="0"/>
          <w:numId w:val="5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Catalyze the proliferation of women's involvement in political, economic, and societal domains.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Clean Water and Sanitation:</w:t>
      </w:r>
    </w:p>
    <w:p w:rsidR="00F03612" w:rsidRPr="00F57E90" w:rsidRDefault="00F03612" w:rsidP="00F03612">
      <w:pPr>
        <w:numPr>
          <w:ilvl w:val="0"/>
          <w:numId w:val="5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Infuse investments into water infrastructure to secure access to potable drinking water and sanitation in urban and rural landscapes.</w:t>
      </w:r>
    </w:p>
    <w:p w:rsidR="00F03612" w:rsidRPr="00F57E90" w:rsidRDefault="00F03612" w:rsidP="00F03612">
      <w:pPr>
        <w:numPr>
          <w:ilvl w:val="0"/>
          <w:numId w:val="5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Cultivate a culture of water conservation and meticulous waste management.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Affordable and Clean Energy</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5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Enlarge the canvas of accessibility to sustainable, affordable energy, fostering renewable sources like solar and hydroelectric power.</w:t>
      </w:r>
    </w:p>
    <w:p w:rsidR="00F03612" w:rsidRPr="00F57E90" w:rsidRDefault="00F03612" w:rsidP="00F03612">
      <w:pPr>
        <w:numPr>
          <w:ilvl w:val="0"/>
          <w:numId w:val="5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Champion policies and incentivize strategies to bolster energy efficiency and diminishing reliance on fossil fuels.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Decent Work and Economic Growth</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5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Foster the evolution of employment avenues through unwavering support for small and medium-sized enterprises (SMEs) and entrepreneurial endeavors.</w:t>
      </w:r>
    </w:p>
    <w:p w:rsidR="00F03612" w:rsidRPr="00F57E90" w:rsidRDefault="00F03612" w:rsidP="00F03612">
      <w:pPr>
        <w:numPr>
          <w:ilvl w:val="0"/>
          <w:numId w:val="5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Bolster the bastion of labor standards and workers' rights, guaranteeing conditions that align with the principles of decency.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Industry, Innovation, and Infrastructure:</w:t>
      </w:r>
    </w:p>
    <w:p w:rsidR="00F03612" w:rsidRPr="00F57E90" w:rsidRDefault="00F03612" w:rsidP="00F03612">
      <w:pPr>
        <w:numPr>
          <w:ilvl w:val="0"/>
          <w:numId w:val="5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Invest in a tapestry of modern infrastructural elements, spanning domains such as transportation, energy, and telecommunications.</w:t>
      </w:r>
    </w:p>
    <w:p w:rsidR="00F03612" w:rsidRPr="00F57E90" w:rsidRDefault="00F03612" w:rsidP="00F03612">
      <w:pPr>
        <w:numPr>
          <w:ilvl w:val="0"/>
          <w:numId w:val="5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Kindle a culture of innovation and technological advancements, propelling the paradigm of economic growth.</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Reduced Inequality</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6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Initiate social protection programs meticulously tailored to uplift marginalized and vulnerable echelons.</w:t>
      </w:r>
    </w:p>
    <w:p w:rsidR="00F03612" w:rsidRPr="00F57E90" w:rsidRDefault="00F03612" w:rsidP="00F03612">
      <w:pPr>
        <w:numPr>
          <w:ilvl w:val="0"/>
          <w:numId w:val="6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Address the disparaging landscape of income inequalities, uneven access to services, and opportunities.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Sustainable Cities and Communities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6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Script a blueprint for urbanization that embraces inclusiveness, safety, and sustainability, nurturing cities that are emblematic of progress.</w:t>
      </w:r>
    </w:p>
    <w:p w:rsidR="00F03612" w:rsidRPr="00F57E90" w:rsidRDefault="00F03612" w:rsidP="00F03612">
      <w:pPr>
        <w:numPr>
          <w:ilvl w:val="0"/>
          <w:numId w:val="6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Set in motion strategic investments in public transportation, waste management, and verdant urban spaces.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Responsible Consumption and Production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6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Foster patterns of consumption that are environmentally sustainable, embarking on a trajectory of waste minimization through resource efficiency and recycling.</w:t>
      </w:r>
    </w:p>
    <w:p w:rsidR="00F03612" w:rsidRPr="00F57E90" w:rsidRDefault="00F03612" w:rsidP="00F03612">
      <w:pPr>
        <w:numPr>
          <w:ilvl w:val="0"/>
          <w:numId w:val="6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Incentivize industries to transition towards cleaner production techniques.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Climate Action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6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Engage in the orchestration of climate change mitigation and adaptation strategies, fortifying the armory against this pressing global challenge.</w:t>
      </w:r>
    </w:p>
    <w:p w:rsidR="00F03612" w:rsidRPr="00F57E90" w:rsidRDefault="00F03612" w:rsidP="00F03612">
      <w:pPr>
        <w:numPr>
          <w:ilvl w:val="0"/>
          <w:numId w:val="6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Champion a robust commitment to renewable energy, reforestation, and the meticulous stewardship of land resources.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 xml:space="preserve">Life </w:t>
      </w:r>
      <w:proofErr w:type="gramStart"/>
      <w:r w:rsidRPr="00F57E90">
        <w:rPr>
          <w:rFonts w:ascii="Comic Sans MS" w:eastAsia="Times New Roman" w:hAnsi="Comic Sans MS" w:cs="Calibri"/>
          <w:b/>
          <w:bCs/>
          <w:color w:val="000000"/>
          <w:sz w:val="24"/>
          <w:szCs w:val="24"/>
        </w:rPr>
        <w:t>Below</w:t>
      </w:r>
      <w:proofErr w:type="gramEnd"/>
      <w:r w:rsidRPr="00F57E90">
        <w:rPr>
          <w:rFonts w:ascii="Comic Sans MS" w:eastAsia="Times New Roman" w:hAnsi="Comic Sans MS" w:cs="Calibri"/>
          <w:b/>
          <w:bCs/>
          <w:color w:val="000000"/>
          <w:sz w:val="24"/>
          <w:szCs w:val="24"/>
        </w:rPr>
        <w:t xml:space="preserve"> Water</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6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Champion the cause of marine conservation, propelling sustainable fisheries practices that sustain aquatic ecosystems.</w:t>
      </w:r>
    </w:p>
    <w:p w:rsidR="00F03612" w:rsidRPr="00F57E90" w:rsidRDefault="00F03612" w:rsidP="00F03612">
      <w:pPr>
        <w:numPr>
          <w:ilvl w:val="0"/>
          <w:numId w:val="6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Proactively confront pollution and address the exigent challenge of plastic waste management in aquatic realms.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Life on Land</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6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Bolster land tenure frameworks, meticulously nurturing sustainable land use paradigms that contribute to biodiversity conservation.</w:t>
      </w:r>
    </w:p>
    <w:p w:rsidR="00F03612" w:rsidRPr="00F57E90" w:rsidRDefault="00F03612" w:rsidP="00F03612">
      <w:pPr>
        <w:numPr>
          <w:ilvl w:val="0"/>
          <w:numId w:val="6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Initiate a steadfast crusade against deforestation, rekindling the essence of ecological harmony while reinstating degraded lands.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Peace, Justice, and Strong Institutions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6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Fortify the edifice of rule of law, amplify access to justice, and invigorate the armamentarium of human rights protection.</w:t>
      </w:r>
    </w:p>
    <w:p w:rsidR="00F03612" w:rsidRPr="00F57E90" w:rsidRDefault="00F03612" w:rsidP="00F03612">
      <w:pPr>
        <w:numPr>
          <w:ilvl w:val="0"/>
          <w:numId w:val="6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Galvanize efforts to mitigate corruption, nurture governance rooted in accountability, and champion institutions that uphold democratic values.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Partnerships for the Goals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6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Catalyze cross-sectoral collaborations, forging symbiotic relationships with governments, NGOs, businesses, and international entities.</w:t>
      </w:r>
    </w:p>
    <w:p w:rsidR="00F03612" w:rsidRPr="00F57E90" w:rsidRDefault="00F03612" w:rsidP="00F03612">
      <w:pPr>
        <w:numPr>
          <w:ilvl w:val="0"/>
          <w:numId w:val="6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Conceive and execute development projects that are both comprehensive and integrated, resonating with the spirit of shared resources and expertise.</w:t>
      </w:r>
    </w:p>
    <w:p w:rsidR="00F03612" w:rsidRPr="00F57E90" w:rsidRDefault="00F03612" w:rsidP="00F03612">
      <w:pPr>
        <w:spacing w:after="0" w:line="240" w:lineRule="auto"/>
        <w:rPr>
          <w:rFonts w:ascii="Comic Sans MS" w:eastAsia="Times New Roman" w:hAnsi="Comic Sans MS" w:cs="Times New Roman"/>
          <w:sz w:val="24"/>
          <w:szCs w:val="24"/>
        </w:rPr>
      </w:pP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CLIMATE CHANGE MITIGATION: Shaping a Sustainable Future through Conscientious Action</w:t>
      </w:r>
    </w:p>
    <w:p w:rsidR="00F03612" w:rsidRPr="00F57E90" w:rsidRDefault="00F03612" w:rsidP="00F03612">
      <w:pPr>
        <w:spacing w:line="240" w:lineRule="auto"/>
        <w:rPr>
          <w:rFonts w:ascii="Comic Sans MS" w:eastAsia="Times New Roman" w:hAnsi="Comic Sans MS" w:cs="Times New Roman"/>
          <w:sz w:val="24"/>
          <w:szCs w:val="24"/>
        </w:rPr>
      </w:pPr>
      <w:proofErr w:type="gramStart"/>
      <w:r w:rsidRPr="00F57E90">
        <w:rPr>
          <w:rFonts w:ascii="Comic Sans MS" w:eastAsia="Times New Roman" w:hAnsi="Comic Sans MS" w:cs="Calibri"/>
          <w:color w:val="000000"/>
          <w:sz w:val="24"/>
          <w:szCs w:val="24"/>
        </w:rPr>
        <w:t>As an active participant in the global conversation surrounding climate change,</w:t>
      </w:r>
      <w:proofErr w:type="gramEnd"/>
      <w:r w:rsidRPr="00F57E90">
        <w:rPr>
          <w:rFonts w:ascii="Comic Sans MS" w:eastAsia="Times New Roman" w:hAnsi="Comic Sans MS" w:cs="Calibri"/>
          <w:color w:val="000000"/>
          <w:sz w:val="24"/>
          <w:szCs w:val="24"/>
        </w:rPr>
        <w:t xml:space="preserve"> </w:t>
      </w:r>
      <w:proofErr w:type="gramStart"/>
      <w:r w:rsidRPr="00F57E90">
        <w:rPr>
          <w:rFonts w:ascii="Comic Sans MS" w:eastAsia="Times New Roman" w:hAnsi="Comic Sans MS" w:cs="Calibri"/>
          <w:color w:val="000000"/>
          <w:sz w:val="24"/>
          <w:szCs w:val="24"/>
        </w:rPr>
        <w:t>Uganda</w:t>
      </w:r>
      <w:proofErr w:type="gramEnd"/>
      <w:r w:rsidRPr="00F57E90">
        <w:rPr>
          <w:rFonts w:ascii="Comic Sans MS" w:eastAsia="Times New Roman" w:hAnsi="Comic Sans MS" w:cs="Calibri"/>
          <w:color w:val="000000"/>
          <w:sz w:val="24"/>
          <w:szCs w:val="24"/>
        </w:rPr>
        <w:t xml:space="preserve"> assumes a vital role by embedding climate-conscious policies and initiatives within its framework. This deliberate effort not only stands to </w:t>
      </w:r>
      <w:proofErr w:type="gramStart"/>
      <w:r w:rsidRPr="00F57E90">
        <w:rPr>
          <w:rFonts w:ascii="Comic Sans MS" w:eastAsia="Times New Roman" w:hAnsi="Comic Sans MS" w:cs="Calibri"/>
          <w:color w:val="000000"/>
          <w:sz w:val="24"/>
          <w:szCs w:val="24"/>
        </w:rPr>
        <w:t>showcase</w:t>
      </w:r>
      <w:proofErr w:type="gramEnd"/>
      <w:r w:rsidRPr="00F57E90">
        <w:rPr>
          <w:rFonts w:ascii="Comic Sans MS" w:eastAsia="Times New Roman" w:hAnsi="Comic Sans MS" w:cs="Calibri"/>
          <w:color w:val="000000"/>
          <w:sz w:val="24"/>
          <w:szCs w:val="24"/>
        </w:rPr>
        <w:t xml:space="preserve"> Uganda's proactive stance in the face of environmental challenges but also holds the potential to garner international acclaim and financial support, particularly from influential nations like the United States. Uganda can manifest its commitment to climate change mitigation by cultivating sustainable practices, </w:t>
      </w:r>
      <w:r w:rsidRPr="00F57E90">
        <w:rPr>
          <w:rFonts w:ascii="Comic Sans MS" w:eastAsia="Times New Roman" w:hAnsi="Comic Sans MS" w:cs="Calibri"/>
          <w:color w:val="000000"/>
          <w:sz w:val="24"/>
          <w:szCs w:val="24"/>
        </w:rPr>
        <w:lastRenderedPageBreak/>
        <w:t>amplifying the role of renewable energy, and translating policies into tangible reductions in greenhouse gas emissions. Outlined below are twenty definitive strategies propelling Uganda towards the vanguard of climate change mitigation: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Reforestation and Afforestation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6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Launch a sweeping crusade in the form of large-scale reforestation and afforestation programs, championing the cause of amplified forest cover and enhanced carbon sequestration.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Sustainable Agriculture:</w:t>
      </w:r>
    </w:p>
    <w:p w:rsidR="00F03612" w:rsidRPr="00F57E90" w:rsidRDefault="00F03612" w:rsidP="00F03612">
      <w:pPr>
        <w:numPr>
          <w:ilvl w:val="0"/>
          <w:numId w:val="6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Galvanize a revolution in farming practices, advocating for agroforestry and agricultural methodologies that slash emissions arising from land use alterations while fostering soil carbon augmentation.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Renewable Energy Transition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7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Infuse strategic investments into the elevation of renewable energy sources such as solar, wind, and hydropower, thereby incrementally diminishing reliance on fossil fuels.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 xml:space="preserve">Improved </w:t>
      </w:r>
      <w:proofErr w:type="spellStart"/>
      <w:r w:rsidRPr="00F57E90">
        <w:rPr>
          <w:rFonts w:ascii="Comic Sans MS" w:eastAsia="Times New Roman" w:hAnsi="Comic Sans MS" w:cs="Calibri"/>
          <w:b/>
          <w:bCs/>
          <w:color w:val="000000"/>
          <w:sz w:val="24"/>
          <w:szCs w:val="24"/>
        </w:rPr>
        <w:t>Cookstoves</w:t>
      </w:r>
      <w:proofErr w:type="spellEnd"/>
      <w:r w:rsidRPr="00F57E90">
        <w:rPr>
          <w:rFonts w:ascii="Comic Sans MS" w:eastAsia="Times New Roman" w:hAnsi="Comic Sans MS" w:cs="Calibri"/>
          <w:color w:val="000000"/>
          <w:sz w:val="24"/>
          <w:szCs w:val="24"/>
        </w:rPr>
        <w:t>:</w:t>
      </w:r>
    </w:p>
    <w:p w:rsidR="00F03612" w:rsidRPr="00F57E90" w:rsidRDefault="00F03612" w:rsidP="00F03612">
      <w:pPr>
        <w:numPr>
          <w:ilvl w:val="0"/>
          <w:numId w:val="7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 Channel resources into the distribution of modern, energy-efficient </w:t>
      </w:r>
      <w:proofErr w:type="spellStart"/>
      <w:r w:rsidRPr="00F57E90">
        <w:rPr>
          <w:rFonts w:ascii="Comic Sans MS" w:eastAsia="Times New Roman" w:hAnsi="Comic Sans MS" w:cs="Calibri"/>
          <w:color w:val="000000"/>
          <w:sz w:val="24"/>
          <w:szCs w:val="24"/>
        </w:rPr>
        <w:t>cookstoves</w:t>
      </w:r>
      <w:proofErr w:type="spellEnd"/>
      <w:r w:rsidRPr="00F57E90">
        <w:rPr>
          <w:rFonts w:ascii="Comic Sans MS" w:eastAsia="Times New Roman" w:hAnsi="Comic Sans MS" w:cs="Calibri"/>
          <w:color w:val="000000"/>
          <w:sz w:val="24"/>
          <w:szCs w:val="24"/>
        </w:rPr>
        <w:t xml:space="preserve"> that curtail emissions arising from conventional cooking methodologies.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Energy Efficiency</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7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Harness cutting-edge technologies and innovative architectural designs to usher in a new era of energy-efficient lifestyles, culminating in reduced energy consumption and corresponding emissions.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Waste Management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7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Inaugurate robust waste management systems, effectively curtailing the emissions emanating from methane-rich landfills.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Wetland Conservation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7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Advocate for the protection and restoration of wetlands, venerated as carbon sinks while simultaneously fortifying the bastion of biodiversity preservation.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Sustainable Transport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7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Commit to a future of sustainable transportation by initiating investments in public transit, advocating for cycling as a mode of commuting, and encouraging the use of fuel-efficient vehicles.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Carbon Pricing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7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Pioneer the incorporation of carbon pricing mechanisms, ranging from carbon taxes to emissions trading systems, thereby rendering emissions reductions an economically viable pursuit.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Climate-Smart Urban Planning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7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Revamp urban planning paradigms to insulate cities from climatic challenges while concurrently curbing emissions stemming from urban expansion.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Renewable Energy Financing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7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Engineer an ecosystem conducive to investments in renewable energy projects, underpinned by fiscal mechanisms and incentives for individuals and enterprises alike.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Climate-Resilient Agriculture:</w:t>
      </w:r>
    </w:p>
    <w:p w:rsidR="00F03612" w:rsidRPr="00F57E90" w:rsidRDefault="00F03612" w:rsidP="00F03612">
      <w:pPr>
        <w:numPr>
          <w:ilvl w:val="0"/>
          <w:numId w:val="7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Catalyze the promotion of climate-resilient crops and farming strategies that promise enhanced food security while concurrently diminishing emissions.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Low-Carbon Livestock Farming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8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Advocate for and facilitate the adoption of sustainable livestock farming approaches, thereby curbing methane emissions through revolutionary feeding techniques.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Education and Awareness:</w:t>
      </w:r>
    </w:p>
    <w:p w:rsidR="00F03612" w:rsidRPr="00F57E90" w:rsidRDefault="00F03612" w:rsidP="00F03612">
      <w:pPr>
        <w:numPr>
          <w:ilvl w:val="0"/>
          <w:numId w:val="8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Embark on a mission to heighten public awareness pertaining to climate change, galvanizing society towards a collective understanding of its repercussions and the role of individual action.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Forest and Land Restoration:</w:t>
      </w:r>
    </w:p>
    <w:p w:rsidR="00F03612" w:rsidRPr="00F57E90" w:rsidRDefault="00F03612" w:rsidP="00F03612">
      <w:pPr>
        <w:numPr>
          <w:ilvl w:val="0"/>
          <w:numId w:val="82"/>
        </w:numPr>
        <w:spacing w:line="240" w:lineRule="auto"/>
        <w:textAlignment w:val="baseline"/>
        <w:rPr>
          <w:rFonts w:ascii="Comic Sans MS" w:eastAsia="Times New Roman" w:hAnsi="Comic Sans MS" w:cs="Calibri"/>
          <w:color w:val="000000"/>
          <w:sz w:val="24"/>
          <w:szCs w:val="24"/>
        </w:rPr>
      </w:pPr>
      <w:proofErr w:type="gramStart"/>
      <w:r w:rsidRPr="00F57E90">
        <w:rPr>
          <w:rFonts w:ascii="Comic Sans MS" w:eastAsia="Times New Roman" w:hAnsi="Comic Sans MS" w:cs="Calibri"/>
          <w:color w:val="000000"/>
          <w:sz w:val="24"/>
          <w:szCs w:val="24"/>
        </w:rPr>
        <w:t>Architect</w:t>
      </w:r>
      <w:proofErr w:type="gramEnd"/>
      <w:r w:rsidRPr="00F57E90">
        <w:rPr>
          <w:rFonts w:ascii="Comic Sans MS" w:eastAsia="Times New Roman" w:hAnsi="Comic Sans MS" w:cs="Calibri"/>
          <w:color w:val="000000"/>
          <w:sz w:val="24"/>
          <w:szCs w:val="24"/>
        </w:rPr>
        <w:t xml:space="preserve"> strategic undertakings in the domain of ecosystem restoration, resuscitating lands that have fallen victim to degradation and spearheading reforestation initiatives.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Carbon Capture and Storage:</w:t>
      </w:r>
    </w:p>
    <w:p w:rsidR="00F03612" w:rsidRPr="00F57E90" w:rsidRDefault="00F03612" w:rsidP="00F03612">
      <w:pPr>
        <w:numPr>
          <w:ilvl w:val="0"/>
          <w:numId w:val="8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Probe and subsequently implement cutting-edge technologies designed to capture and store carbon emissions, with a specific emphasis on industrial emissions.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Green Building Standards:</w:t>
      </w:r>
    </w:p>
    <w:p w:rsidR="00F03612" w:rsidRPr="00F57E90" w:rsidRDefault="00F03612" w:rsidP="00F03612">
      <w:pPr>
        <w:numPr>
          <w:ilvl w:val="0"/>
          <w:numId w:val="8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Embrace a vision of sustainable architecture through the adoption of green building codes and standards, augmenting the prevalence of energy-efficient constructions.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Climate-Resilient Infrastructure:</w:t>
      </w:r>
    </w:p>
    <w:p w:rsidR="00F03612" w:rsidRPr="00F57E90" w:rsidRDefault="00F03612" w:rsidP="00F03612">
      <w:pPr>
        <w:numPr>
          <w:ilvl w:val="0"/>
          <w:numId w:val="8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Design infrastructure that aptly navigates the challenges posed by climate change, thereby precluding the need for recurrent reconstruction and its associated emissions.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Emission Reduction Targets:</w:t>
      </w:r>
      <w:bookmarkStart w:id="0" w:name="_GoBack"/>
      <w:bookmarkEnd w:id="0"/>
    </w:p>
    <w:p w:rsidR="00F03612" w:rsidRPr="00F57E90" w:rsidRDefault="00F03612" w:rsidP="00F03612">
      <w:pPr>
        <w:numPr>
          <w:ilvl w:val="0"/>
          <w:numId w:val="8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Foster a culture of ambition by setting forth stringent emission reduction targets, underpinned by a roadmap that navigates the trajectory towards realization.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Climate Policy Integration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8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Champion the integration of climate-sensitive considerations across an array of policy domains, fostering a harmonized, comprehensive approach to curbing emissions.</w:t>
      </w:r>
    </w:p>
    <w:p w:rsidR="00F03612" w:rsidRPr="00F57E90" w:rsidRDefault="00F03612" w:rsidP="00F03612">
      <w:pPr>
        <w:spacing w:after="0" w:line="240" w:lineRule="auto"/>
        <w:rPr>
          <w:rFonts w:ascii="Comic Sans MS" w:eastAsia="Times New Roman" w:hAnsi="Comic Sans MS" w:cs="Times New Roman"/>
          <w:sz w:val="24"/>
          <w:szCs w:val="24"/>
        </w:rPr>
      </w:pP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Through steadfast adherence to these strategies, Uganda is poised to establish a substantive imprint on the global stage, driving monumental strides towards climate change mitigation and upholding the sacrosanct equilibrium of the environment.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SECTION — PUBLIC PRIVATE PARTNERSHIPS: Forging Collaborative Pathways to Development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Uganda's commitment to inclusive development finds its resonance in the concept of public-private partnerships (PPPs), which serve as conduits for harmonizing the resources and expertise of the government, private sector, and civil society. In this endeavor, two remarkable projects emerge - the launch of Sister City Programs and the dynamic implementation of the </w:t>
      </w:r>
      <w:proofErr w:type="spellStart"/>
      <w:r w:rsidRPr="00F57E90">
        <w:rPr>
          <w:rFonts w:ascii="Comic Sans MS" w:eastAsia="Times New Roman" w:hAnsi="Comic Sans MS" w:cs="Calibri"/>
          <w:color w:val="000000"/>
          <w:sz w:val="24"/>
          <w:szCs w:val="24"/>
        </w:rPr>
        <w:t>JoinHands.world</w:t>
      </w:r>
      <w:proofErr w:type="spellEnd"/>
      <w:r w:rsidRPr="00F57E90">
        <w:rPr>
          <w:rFonts w:ascii="Comic Sans MS" w:eastAsia="Times New Roman" w:hAnsi="Comic Sans MS" w:cs="Calibri"/>
          <w:color w:val="000000"/>
          <w:sz w:val="24"/>
          <w:szCs w:val="24"/>
        </w:rPr>
        <w:t xml:space="preserve"> initiative, fostering global classroom connections. As Uganda charts its course in this collaborative odyssey, here are 30 meticulously curated avenues through which Uganda can proactively foster, empower, and realize the potential of PPPs: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Policy and Regulatory Framework</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8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Pave the way for clarity and coherence by </w:t>
      </w:r>
      <w:proofErr w:type="gramStart"/>
      <w:r w:rsidRPr="00F57E90">
        <w:rPr>
          <w:rFonts w:ascii="Comic Sans MS" w:eastAsia="Times New Roman" w:hAnsi="Comic Sans MS" w:cs="Calibri"/>
          <w:color w:val="000000"/>
          <w:sz w:val="24"/>
          <w:szCs w:val="24"/>
        </w:rPr>
        <w:t>crafting</w:t>
      </w:r>
      <w:proofErr w:type="gramEnd"/>
      <w:r w:rsidRPr="00F57E90">
        <w:rPr>
          <w:rFonts w:ascii="Comic Sans MS" w:eastAsia="Times New Roman" w:hAnsi="Comic Sans MS" w:cs="Calibri"/>
          <w:color w:val="000000"/>
          <w:sz w:val="24"/>
          <w:szCs w:val="24"/>
        </w:rPr>
        <w:t xml:space="preserve"> a comprehensive legislative framework for PPPs.</w:t>
      </w:r>
    </w:p>
    <w:p w:rsidR="00F03612" w:rsidRPr="00F57E90" w:rsidRDefault="00F03612" w:rsidP="00F03612">
      <w:pPr>
        <w:numPr>
          <w:ilvl w:val="0"/>
          <w:numId w:val="8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Emerge as the vanguard of PPP excellence by establishing a dedicated unit within a government agency.</w:t>
      </w:r>
    </w:p>
    <w:p w:rsidR="00F03612" w:rsidRPr="00F57E90" w:rsidRDefault="00F03612" w:rsidP="00F03612">
      <w:pPr>
        <w:numPr>
          <w:ilvl w:val="0"/>
          <w:numId w:val="8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Exemplify transparency and competitiveness in PPP selection through meticulous bidding processes.</w:t>
      </w:r>
    </w:p>
    <w:p w:rsidR="00F03612" w:rsidRPr="00F57E90" w:rsidRDefault="00F03612" w:rsidP="00F03612">
      <w:pPr>
        <w:numPr>
          <w:ilvl w:val="0"/>
          <w:numId w:val="8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Bolster contractual efficacy by instituting a standardized framework for negotiation and </w:t>
      </w:r>
      <w:proofErr w:type="gramStart"/>
      <w:r w:rsidRPr="00F57E90">
        <w:rPr>
          <w:rFonts w:ascii="Comic Sans MS" w:eastAsia="Times New Roman" w:hAnsi="Comic Sans MS" w:cs="Calibri"/>
          <w:color w:val="000000"/>
          <w:sz w:val="24"/>
          <w:szCs w:val="24"/>
        </w:rPr>
        <w:t>risk-sharing</w:t>
      </w:r>
      <w:proofErr w:type="gramEnd"/>
      <w:r w:rsidRPr="00F57E90">
        <w:rPr>
          <w:rFonts w:ascii="Comic Sans MS" w:eastAsia="Times New Roman" w:hAnsi="Comic Sans MS" w:cs="Calibri"/>
          <w:color w:val="000000"/>
          <w:sz w:val="24"/>
          <w:szCs w:val="24"/>
        </w:rPr>
        <w: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Capacity Building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8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Nourish a crop of adept officials through rigorous training programs that refine PPP project management.</w:t>
      </w:r>
    </w:p>
    <w:p w:rsidR="00F03612" w:rsidRPr="00F57E90" w:rsidRDefault="00F03612" w:rsidP="00F03612">
      <w:pPr>
        <w:numPr>
          <w:ilvl w:val="0"/>
          <w:numId w:val="8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Fortify the technical prowess of government agencies in </w:t>
      </w:r>
      <w:proofErr w:type="gramStart"/>
      <w:r w:rsidRPr="00F57E90">
        <w:rPr>
          <w:rFonts w:ascii="Comic Sans MS" w:eastAsia="Times New Roman" w:hAnsi="Comic Sans MS" w:cs="Calibri"/>
          <w:color w:val="000000"/>
          <w:sz w:val="24"/>
          <w:szCs w:val="24"/>
        </w:rPr>
        <w:t>crafting</w:t>
      </w:r>
      <w:proofErr w:type="gramEnd"/>
      <w:r w:rsidRPr="00F57E90">
        <w:rPr>
          <w:rFonts w:ascii="Comic Sans MS" w:eastAsia="Times New Roman" w:hAnsi="Comic Sans MS" w:cs="Calibri"/>
          <w:color w:val="000000"/>
          <w:sz w:val="24"/>
          <w:szCs w:val="24"/>
        </w:rPr>
        <w:t>, evaluating, and orchestrating PPP proposals. </w:t>
      </w:r>
    </w:p>
    <w:p w:rsidR="00F03612" w:rsidRPr="00F57E90" w:rsidRDefault="00F03612" w:rsidP="00F03612">
      <w:pPr>
        <w:numPr>
          <w:ilvl w:val="0"/>
          <w:numId w:val="8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Synchronize Uganda's aspirations with global PPP wisdom by </w:t>
      </w:r>
      <w:proofErr w:type="gramStart"/>
      <w:r w:rsidRPr="00F57E90">
        <w:rPr>
          <w:rFonts w:ascii="Comic Sans MS" w:eastAsia="Times New Roman" w:hAnsi="Comic Sans MS" w:cs="Calibri"/>
          <w:color w:val="000000"/>
          <w:sz w:val="24"/>
          <w:szCs w:val="24"/>
        </w:rPr>
        <w:t>partnering</w:t>
      </w:r>
      <w:proofErr w:type="gramEnd"/>
      <w:r w:rsidRPr="00F57E90">
        <w:rPr>
          <w:rFonts w:ascii="Comic Sans MS" w:eastAsia="Times New Roman" w:hAnsi="Comic Sans MS" w:cs="Calibri"/>
          <w:color w:val="000000"/>
          <w:sz w:val="24"/>
          <w:szCs w:val="24"/>
        </w:rPr>
        <w:t xml:space="preserve"> with esteemed international organizations and institutions.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lastRenderedPageBreak/>
        <w:t>Project Identification and Preparation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Align Uganda's developmental tapestry by pinpointing PPP projects in resonance with strategic priorities.</w:t>
      </w:r>
    </w:p>
    <w:p w:rsidR="00F03612" w:rsidRPr="00F57E90" w:rsidRDefault="00F03612" w:rsidP="00F03612">
      <w:pPr>
        <w:numPr>
          <w:ilvl w:val="0"/>
          <w:numId w:val="9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Bring viability to the fore by conducting rigorous feasibility studies and incisive project assessments.</w:t>
      </w:r>
    </w:p>
    <w:p w:rsidR="00F03612" w:rsidRPr="00F57E90" w:rsidRDefault="00F03612" w:rsidP="00F03612">
      <w:pPr>
        <w:numPr>
          <w:ilvl w:val="0"/>
          <w:numId w:val="9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Present a panoramic roadmap of PPP potential by outlining roles and responsibilities through meticulously designed project proposals.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Engaging the Private Sector</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Cultivate an environment ripe for private investments through astute policies and incentives. </w:t>
      </w:r>
    </w:p>
    <w:p w:rsidR="00F03612" w:rsidRPr="00F57E90" w:rsidRDefault="00F03612" w:rsidP="00F03612">
      <w:pPr>
        <w:numPr>
          <w:ilvl w:val="0"/>
          <w:numId w:val="9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Resonate with opportunity by fostering robust dialogues between government and private sectors.</w:t>
      </w:r>
    </w:p>
    <w:p w:rsidR="00F03612" w:rsidRPr="00F57E90" w:rsidRDefault="00F03612" w:rsidP="00F03612">
      <w:pPr>
        <w:numPr>
          <w:ilvl w:val="0"/>
          <w:numId w:val="9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Embrace private sector expertise by involving them in the dynamic process of project design, development, and operation.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Risk Management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In a choreography of equilibrium, allocate risks appropriately across public and private sectors.</w:t>
      </w:r>
    </w:p>
    <w:p w:rsidR="00F03612" w:rsidRPr="00F57E90" w:rsidRDefault="00F03612" w:rsidP="00F03612">
      <w:pPr>
        <w:numPr>
          <w:ilvl w:val="0"/>
          <w:numId w:val="9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Pioneer pathways to tackle unforeseen challenges, erecting mechanisms to navigate potential pitfalls.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Financial Arrangements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Forge innovative financing models, breathing life into the realm of public-private infrastructure bonds.</w:t>
      </w:r>
    </w:p>
    <w:p w:rsidR="00F03612" w:rsidRPr="00F57E90" w:rsidRDefault="00F03612" w:rsidP="00F03612">
      <w:pPr>
        <w:numPr>
          <w:ilvl w:val="0"/>
          <w:numId w:val="9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Architect transparent mechanisms for </w:t>
      </w:r>
      <w:proofErr w:type="gramStart"/>
      <w:r w:rsidRPr="00F57E90">
        <w:rPr>
          <w:rFonts w:ascii="Comic Sans MS" w:eastAsia="Times New Roman" w:hAnsi="Comic Sans MS" w:cs="Calibri"/>
          <w:color w:val="000000"/>
          <w:sz w:val="24"/>
          <w:szCs w:val="24"/>
        </w:rPr>
        <w:t>revenue-sharing</w:t>
      </w:r>
      <w:proofErr w:type="gramEnd"/>
      <w:r w:rsidRPr="00F57E90">
        <w:rPr>
          <w:rFonts w:ascii="Comic Sans MS" w:eastAsia="Times New Roman" w:hAnsi="Comic Sans MS" w:cs="Calibri"/>
          <w:color w:val="000000"/>
          <w:sz w:val="24"/>
          <w:szCs w:val="24"/>
        </w:rPr>
        <w:t xml:space="preserve"> and cost recovery, a testament to Uganda's commitment to balance.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Community Engagement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Celebrate the voice of local communities by orchestrating meaningful consultations in PPP projects. </w:t>
      </w:r>
    </w:p>
    <w:p w:rsidR="00F03612" w:rsidRPr="00F57E90" w:rsidRDefault="00F03612" w:rsidP="00F03612">
      <w:pPr>
        <w:numPr>
          <w:ilvl w:val="0"/>
          <w:numId w:val="9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Espouse the ethos of sustainable development by integrating social and environmental impact assessments into the PPP landscape.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Performance Monitoring and Evaluation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Uphold contractual integrity through mechanisms that monitor project performance and ensure compliance.</w:t>
      </w:r>
    </w:p>
    <w:p w:rsidR="00F03612" w:rsidRPr="00F57E90" w:rsidRDefault="00F03612" w:rsidP="00F03612">
      <w:pPr>
        <w:numPr>
          <w:ilvl w:val="0"/>
          <w:numId w:val="9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Lay the foundation for success through established benchmarks that gauge project outcomes and their public benefits.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Local Content and Inclusion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Embrace inclusivity by weaving local content into PPP projects, sowing the seeds of job creation and economic empowerment.</w:t>
      </w:r>
    </w:p>
    <w:p w:rsidR="00F03612" w:rsidRPr="00F57E90" w:rsidRDefault="00F03612" w:rsidP="00F03612">
      <w:pPr>
        <w:numPr>
          <w:ilvl w:val="0"/>
          <w:numId w:val="9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Empower the private sector to nurture local communities through investments in skill development and </w:t>
      </w:r>
      <w:proofErr w:type="gramStart"/>
      <w:r w:rsidRPr="00F57E90">
        <w:rPr>
          <w:rFonts w:ascii="Comic Sans MS" w:eastAsia="Times New Roman" w:hAnsi="Comic Sans MS" w:cs="Calibri"/>
          <w:color w:val="000000"/>
          <w:sz w:val="24"/>
          <w:szCs w:val="24"/>
        </w:rPr>
        <w:t>capacity-building</w:t>
      </w:r>
      <w:proofErr w:type="gramEnd"/>
      <w:r w:rsidRPr="00F57E90">
        <w:rPr>
          <w:rFonts w:ascii="Comic Sans MS" w:eastAsia="Times New Roman" w:hAnsi="Comic Sans MS" w:cs="Calibri"/>
          <w:color w:val="000000"/>
          <w:sz w:val="24"/>
          <w:szCs w:val="24"/>
        </w:rPr>
        <w: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Public Communication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Illuminate the virtues of PPP projects through awareness campaigns that enlighten citizens on their benefits.</w:t>
      </w:r>
    </w:p>
    <w:p w:rsidR="00F03612" w:rsidRPr="00F57E90" w:rsidRDefault="00F03612" w:rsidP="00F03612">
      <w:pPr>
        <w:numPr>
          <w:ilvl w:val="0"/>
          <w:numId w:val="9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Fortify a bond of trust by embracing transparent communication channels, a bastion for addressing concerns and sharing updates.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Sector-Specific Initiatives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Celebrate sectoral transformation by sculpting policies that foster PPPs in critical domains like healthcare, education, transportation, and energy.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Project Diversity</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9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Emerge as a master conductor of a diverse PPP portfolio, ensuring Uganda's resilience through a balanced economy.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Legal and Dispute Resolution Framework</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0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Establish a legal edifice for harmonizing public-private discord, resolving disputes with the precision of a seasoned conductor.</w:t>
      </w:r>
    </w:p>
    <w:p w:rsidR="00F03612" w:rsidRPr="00F57E90" w:rsidRDefault="00F03612" w:rsidP="00F03612">
      <w:pPr>
        <w:numPr>
          <w:ilvl w:val="0"/>
          <w:numId w:val="10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Foster an ecosystem of swift conflict resolution through alternative mechanisms, thus maintaining the cadence of PPP collaboration.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Data Sharing and Transparency:</w:t>
      </w:r>
    </w:p>
    <w:p w:rsidR="00F03612" w:rsidRPr="00F57E90" w:rsidRDefault="00F03612" w:rsidP="00F03612">
      <w:pPr>
        <w:numPr>
          <w:ilvl w:val="0"/>
          <w:numId w:val="10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Cast a spotlight on Uganda's commitment to transparency by establishing systems that enable the sharing of project-related data, thus redefining accountability.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Through a tapestry woven with these strategies, Uganda not only welcomes successful PPPs but also heralds a new era of dynamic collaboration. This synergy steers economic growth, amplifies public services, and bridges infrastructural gaps, thereby shaping a brighter future.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 xml:space="preserve">DATA-DRIVEN REPORTING: Unveiling Progress </w:t>
      </w:r>
      <w:proofErr w:type="gramStart"/>
      <w:r w:rsidRPr="00F57E90">
        <w:rPr>
          <w:rFonts w:ascii="Comic Sans MS" w:eastAsia="Times New Roman" w:hAnsi="Comic Sans MS" w:cs="Calibri"/>
          <w:b/>
          <w:bCs/>
          <w:color w:val="000000"/>
          <w:sz w:val="24"/>
          <w:szCs w:val="24"/>
        </w:rPr>
        <w:t>Through</w:t>
      </w:r>
      <w:proofErr w:type="gramEnd"/>
      <w:r w:rsidRPr="00F57E90">
        <w:rPr>
          <w:rFonts w:ascii="Comic Sans MS" w:eastAsia="Times New Roman" w:hAnsi="Comic Sans MS" w:cs="Calibri"/>
          <w:b/>
          <w:bCs/>
          <w:color w:val="000000"/>
          <w:sz w:val="24"/>
          <w:szCs w:val="24"/>
        </w:rPr>
        <w:t xml:space="preserve"> Informed Insights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In Uganda's relentless pursuit of informed governance, transparency, and strategic decision-making, data-driven reporting assumes the role of a compass, guiding the nation towards the shores of progress. Through this transformative approach, Uganda unlocks the potential of data to sculpt policies, bolster public trust, and illuminate avenues of accountability. In this trajectory, here are 20 refined methodologies through which Uganda can seamlessly implement and prolifically reap the benefits of data-driven reporting:</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lastRenderedPageBreak/>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Data Collection and Management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02"/>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Cement the foundation of consistency and accuracy through the establishment of standardized data collection methods and tools.</w:t>
      </w:r>
    </w:p>
    <w:p w:rsidR="00F03612" w:rsidRPr="00F57E90" w:rsidRDefault="00F03612" w:rsidP="00F03612">
      <w:pPr>
        <w:numPr>
          <w:ilvl w:val="0"/>
          <w:numId w:val="10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Forge a haven of data through the creation of a central repository, a digital fortress guarding Uganda's treasure trove of information.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Digital Transformation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03"/>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Elevate data processing through strategic investments in digital infrastructure, thus ensuring streamlined data collection, analysis, and reporting.</w:t>
      </w:r>
    </w:p>
    <w:p w:rsidR="00F03612" w:rsidRPr="00F57E90" w:rsidRDefault="00F03612" w:rsidP="00F03612">
      <w:pPr>
        <w:numPr>
          <w:ilvl w:val="0"/>
          <w:numId w:val="10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Propel the digital narrative by fostering the use of cutting-edge digital platforms, a testament to Uganda's commitment to efficiency.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Capacity Building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04"/>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Ignite a blaze of competence by imparting training to government officials, stakeholders, and organizations in data collection and analysis.</w:t>
      </w:r>
    </w:p>
    <w:p w:rsidR="00F03612" w:rsidRPr="00F57E90" w:rsidRDefault="00F03612" w:rsidP="00F03612">
      <w:pPr>
        <w:numPr>
          <w:ilvl w:val="0"/>
          <w:numId w:val="10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Fuel the engine of progress through workshops and seminars, enriching the landscape with a chorus of data literacy.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Real-Time Monitoring:</w:t>
      </w:r>
    </w:p>
    <w:p w:rsidR="00F03612" w:rsidRPr="00F57E90" w:rsidRDefault="00F03612" w:rsidP="00F03612">
      <w:pPr>
        <w:numPr>
          <w:ilvl w:val="0"/>
          <w:numId w:val="105"/>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Paint a canvas of real-time insight through the implementation of monitoring systems, steering course corrections with timely precision.</w:t>
      </w:r>
    </w:p>
    <w:p w:rsidR="00F03612" w:rsidRPr="00F57E90" w:rsidRDefault="00F03612" w:rsidP="00F03612">
      <w:pPr>
        <w:numPr>
          <w:ilvl w:val="0"/>
          <w:numId w:val="10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Embark on a journey of instant insight through mobile and web-based applications, effectively turning data into a beacon of transformation.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Performance Measurement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0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Sculpt an altar to efficacy with the creation of key performance indicators (KPIs), a litmus test for policy impact and program success.</w:t>
      </w:r>
    </w:p>
    <w:p w:rsidR="00F03612" w:rsidRPr="00F57E90" w:rsidRDefault="00F03612" w:rsidP="00F03612">
      <w:pPr>
        <w:numPr>
          <w:ilvl w:val="0"/>
          <w:numId w:val="10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Convene regular assessments that cast a discerning eye on KPIs, forging a path of continuous improvement.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Predictive Analytics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0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Conjure the future through predictive analytics, a crystal ball for forecasting trends and preempting challenges.</w:t>
      </w:r>
    </w:p>
    <w:p w:rsidR="00F03612" w:rsidRPr="00F57E90" w:rsidRDefault="00F03612" w:rsidP="00F03612">
      <w:pPr>
        <w:numPr>
          <w:ilvl w:val="0"/>
          <w:numId w:val="10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Choreograph the resource allocation ballet with predictive models, deftly orchestrating a proactive response to challenges.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Open Data Initiatives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08"/>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Embrace the mantle of transparency by unveiling government data on public platforms, thus inviting citizens into the circle of governance.</w:t>
      </w:r>
    </w:p>
    <w:p w:rsidR="00F03612" w:rsidRPr="00F57E90" w:rsidRDefault="00F03612" w:rsidP="00F03612">
      <w:pPr>
        <w:numPr>
          <w:ilvl w:val="0"/>
          <w:numId w:val="10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 Forge an alliance with innovators and creators by allowing access to data, an investment in collaborative data-driven solutions.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Data Visualization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09"/>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Weave a tapestry of understanding through interactive dashboards and visualizations, translating complex data into user-friendly insights.</w:t>
      </w:r>
    </w:p>
    <w:p w:rsidR="00F03612" w:rsidRPr="00F57E90" w:rsidRDefault="00F03612" w:rsidP="00F03612">
      <w:pPr>
        <w:numPr>
          <w:ilvl w:val="0"/>
          <w:numId w:val="10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Elevate communication through infographics and charts, thus transforming data insights into a symphony of understanding.</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Evidence-Based Decision-Making:</w:t>
      </w:r>
    </w:p>
    <w:p w:rsidR="00F03612" w:rsidRPr="00F57E90" w:rsidRDefault="00F03612" w:rsidP="00F03612">
      <w:pPr>
        <w:numPr>
          <w:ilvl w:val="0"/>
          <w:numId w:val="110"/>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Breathe life into policy through data-driven insights, dismantling reliance on anecdotal narratives.</w:t>
      </w:r>
    </w:p>
    <w:p w:rsidR="00F03612" w:rsidRPr="00F57E90" w:rsidRDefault="00F03612" w:rsidP="00F03612">
      <w:pPr>
        <w:numPr>
          <w:ilvl w:val="0"/>
          <w:numId w:val="11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Illuminate the policy landscape by evaluating the impact of decisions through data insights, and steering a course correction when needed.</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Public Services Improvement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1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Elevate public service through the lens of data, pinpointing bottlenecks and enhancing efficiency through granular insights.</w:t>
      </w:r>
    </w:p>
    <w:p w:rsidR="00F03612" w:rsidRPr="00F57E90" w:rsidRDefault="00F03612" w:rsidP="00F03612">
      <w:pPr>
        <w:numPr>
          <w:ilvl w:val="0"/>
          <w:numId w:val="11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 Enrich responsiveness through citizen feedback and data insights, thus </w:t>
      </w:r>
      <w:proofErr w:type="gramStart"/>
      <w:r w:rsidRPr="00F57E90">
        <w:rPr>
          <w:rFonts w:ascii="Comic Sans MS" w:eastAsia="Times New Roman" w:hAnsi="Comic Sans MS" w:cs="Calibri"/>
          <w:color w:val="000000"/>
          <w:sz w:val="24"/>
          <w:szCs w:val="24"/>
        </w:rPr>
        <w:t>crafting</w:t>
      </w:r>
      <w:proofErr w:type="gramEnd"/>
      <w:r w:rsidRPr="00F57E90">
        <w:rPr>
          <w:rFonts w:ascii="Comic Sans MS" w:eastAsia="Times New Roman" w:hAnsi="Comic Sans MS" w:cs="Calibri"/>
          <w:color w:val="000000"/>
          <w:sz w:val="24"/>
          <w:szCs w:val="24"/>
        </w:rPr>
        <w:t xml:space="preserve"> a public service landscape defined by agility and excellence.</w:t>
      </w:r>
    </w:p>
    <w:p w:rsidR="00F03612" w:rsidRPr="00F57E90" w:rsidRDefault="00F03612" w:rsidP="00F03612">
      <w:pPr>
        <w:spacing w:after="0" w:line="240" w:lineRule="auto"/>
        <w:rPr>
          <w:rFonts w:ascii="Comic Sans MS" w:eastAsia="Times New Roman" w:hAnsi="Comic Sans MS" w:cs="Times New Roman"/>
          <w:sz w:val="24"/>
          <w:szCs w:val="24"/>
        </w:rPr>
      </w:pP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As Uganda enacts this transformation, the nation paves a path towards enlightened governance. Data-driven reporting transcends mere numbers, offering a compass to navigate development, a prism to reveal transparency, and a bridge to amplify accountability.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 Category 3: Cost-Efficient Initiatives and Funding Strategies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Uganda's path towards financial prudence and effective development </w:t>
      </w:r>
      <w:proofErr w:type="gramStart"/>
      <w:r w:rsidRPr="00F57E90">
        <w:rPr>
          <w:rFonts w:ascii="Comic Sans MS" w:eastAsia="Times New Roman" w:hAnsi="Comic Sans MS" w:cs="Calibri"/>
          <w:color w:val="000000"/>
          <w:sz w:val="24"/>
          <w:szCs w:val="24"/>
        </w:rPr>
        <w:t>is illuminated</w:t>
      </w:r>
      <w:proofErr w:type="gramEnd"/>
      <w:r w:rsidRPr="00F57E90">
        <w:rPr>
          <w:rFonts w:ascii="Comic Sans MS" w:eastAsia="Times New Roman" w:hAnsi="Comic Sans MS" w:cs="Calibri"/>
          <w:color w:val="000000"/>
          <w:sz w:val="24"/>
          <w:szCs w:val="24"/>
        </w:rPr>
        <w:t xml:space="preserve"> by the third category, which underscores projects that exhibit a potential to generate savings. This trajectory aligns harmoniously with our paramount objective - ensuring a fiscally responsible and resource-efficient framework for the nation's growth. Here, we present a strategic proposal along with complementary ideas that warrant careful consideration and prudent allocation of resources: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Funding the Pioneering Program:</w:t>
      </w:r>
    </w:p>
    <w:p w:rsidR="00F03612" w:rsidRPr="00F57E90" w:rsidRDefault="00F03612" w:rsidP="00F03612">
      <w:pPr>
        <w:numPr>
          <w:ilvl w:val="0"/>
          <w:numId w:val="11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Central to our strategy is the comprehensive funding of our groundbreaking program for its inaugural year. This program, meticulously crafted, emerges as a catalyst for fiscal efficiency, offering projected savings that stand as a testament to its profound potential. A diligent projection reveals that a $1 million investment would pave the way for an astounding $12 million in national savings. This transformative outcome serves not </w:t>
      </w:r>
      <w:r w:rsidRPr="00F57E90">
        <w:rPr>
          <w:rFonts w:ascii="Comic Sans MS" w:eastAsia="Times New Roman" w:hAnsi="Comic Sans MS" w:cs="Calibri"/>
          <w:color w:val="000000"/>
          <w:sz w:val="24"/>
          <w:szCs w:val="24"/>
        </w:rPr>
        <w:lastRenderedPageBreak/>
        <w:t>only as a beacon of financial prudence but also as a showcase of Uganda's commitment to the welfare of its citizens. This exemplar resonates not just domestically, but also garners admiration and support from international partners, especially from the western nations.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Budget Earmarking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1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In synergy with this, a strategic budget earmarking strategy emerges as an effective means to secure long-term funding stability for our program. Approximately four to five months ago, a comprehensive budget proposal </w:t>
      </w:r>
      <w:proofErr w:type="gramStart"/>
      <w:r w:rsidRPr="00F57E90">
        <w:rPr>
          <w:rFonts w:ascii="Comic Sans MS" w:eastAsia="Times New Roman" w:hAnsi="Comic Sans MS" w:cs="Calibri"/>
          <w:color w:val="000000"/>
          <w:sz w:val="24"/>
          <w:szCs w:val="24"/>
        </w:rPr>
        <w:t>was diligently presented</w:t>
      </w:r>
      <w:proofErr w:type="gramEnd"/>
      <w:r w:rsidRPr="00F57E90">
        <w:rPr>
          <w:rFonts w:ascii="Comic Sans MS" w:eastAsia="Times New Roman" w:hAnsi="Comic Sans MS" w:cs="Calibri"/>
          <w:color w:val="000000"/>
          <w:sz w:val="24"/>
          <w:szCs w:val="24"/>
        </w:rPr>
        <w:t xml:space="preserve"> to the Finance Minister. This visionary proposal suggests a slight increase in the fee for educator credentials, with the suggested range being </w:t>
      </w:r>
      <w:proofErr w:type="gramStart"/>
      <w:r w:rsidRPr="00F57E90">
        <w:rPr>
          <w:rFonts w:ascii="Comic Sans MS" w:eastAsia="Times New Roman" w:hAnsi="Comic Sans MS" w:cs="Calibri"/>
          <w:color w:val="000000"/>
          <w:sz w:val="24"/>
          <w:szCs w:val="24"/>
        </w:rPr>
        <w:t>between $3 to $5 per year</w:t>
      </w:r>
      <w:proofErr w:type="gramEnd"/>
      <w:r w:rsidRPr="00F57E90">
        <w:rPr>
          <w:rFonts w:ascii="Comic Sans MS" w:eastAsia="Times New Roman" w:hAnsi="Comic Sans MS" w:cs="Calibri"/>
          <w:color w:val="000000"/>
          <w:sz w:val="24"/>
          <w:szCs w:val="24"/>
        </w:rPr>
        <w:t xml:space="preserve">. A financially astute approach, this proposal ensures that every dollar collected </w:t>
      </w:r>
      <w:proofErr w:type="gramStart"/>
      <w:r w:rsidRPr="00F57E90">
        <w:rPr>
          <w:rFonts w:ascii="Comic Sans MS" w:eastAsia="Times New Roman" w:hAnsi="Comic Sans MS" w:cs="Calibri"/>
          <w:color w:val="000000"/>
          <w:sz w:val="24"/>
          <w:szCs w:val="24"/>
        </w:rPr>
        <w:t>is designated</w:t>
      </w:r>
      <w:proofErr w:type="gramEnd"/>
      <w:r w:rsidRPr="00F57E90">
        <w:rPr>
          <w:rFonts w:ascii="Comic Sans MS" w:eastAsia="Times New Roman" w:hAnsi="Comic Sans MS" w:cs="Calibri"/>
          <w:color w:val="000000"/>
          <w:sz w:val="24"/>
          <w:szCs w:val="24"/>
        </w:rPr>
        <w:t xml:space="preserve"> for a special fund, exclusively dedicated to sustaining and expanding our program. Such prudent budgeting not only </w:t>
      </w:r>
      <w:proofErr w:type="gramStart"/>
      <w:r w:rsidRPr="00F57E90">
        <w:rPr>
          <w:rFonts w:ascii="Comic Sans MS" w:eastAsia="Times New Roman" w:hAnsi="Comic Sans MS" w:cs="Calibri"/>
          <w:color w:val="000000"/>
          <w:sz w:val="24"/>
          <w:szCs w:val="24"/>
        </w:rPr>
        <w:t>showcases</w:t>
      </w:r>
      <w:proofErr w:type="gramEnd"/>
      <w:r w:rsidRPr="00F57E90">
        <w:rPr>
          <w:rFonts w:ascii="Comic Sans MS" w:eastAsia="Times New Roman" w:hAnsi="Comic Sans MS" w:cs="Calibri"/>
          <w:color w:val="000000"/>
          <w:sz w:val="24"/>
          <w:szCs w:val="24"/>
        </w:rPr>
        <w:t xml:space="preserve"> Uganda's commitment to responsible resource allocation but also paves the way for a self-sustaining model that resonates with long-term fiscal goals.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This strategic fusion of fully funding our </w:t>
      </w:r>
      <w:proofErr w:type="gramStart"/>
      <w:r w:rsidRPr="00F57E90">
        <w:rPr>
          <w:rFonts w:ascii="Comic Sans MS" w:eastAsia="Times New Roman" w:hAnsi="Comic Sans MS" w:cs="Calibri"/>
          <w:color w:val="000000"/>
          <w:sz w:val="24"/>
          <w:szCs w:val="24"/>
        </w:rPr>
        <w:t>program's</w:t>
      </w:r>
      <w:proofErr w:type="gramEnd"/>
      <w:r w:rsidRPr="00F57E90">
        <w:rPr>
          <w:rFonts w:ascii="Comic Sans MS" w:eastAsia="Times New Roman" w:hAnsi="Comic Sans MS" w:cs="Calibri"/>
          <w:color w:val="000000"/>
          <w:sz w:val="24"/>
          <w:szCs w:val="24"/>
        </w:rPr>
        <w:t xml:space="preserve"> pioneering year and embracing budget earmarking unveils a future where financial efficiency is the cornerstone of Uganda's developmental journey. Through these well-calibrated strategies, we carve a path towards savings, sustainability, and ultimately, a brighter future for our nation.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Category 4: National Strategies for Fiscal Growth and Business Investment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In pursuit of national prosperity and robust economic growth, Category 4 delves into strategies aimed at enhancing consumer spending, establishing favorable legislative frameworks, and strengthening Uganda's investment landscape. This strategic approach embodies fiscal empowerment and strategic positioning, ensuring that Uganda thrives as a dynamic and investment-friendly nation. Herein, we present meticulously crafted ideas for the nation's enduring financial fortitude: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Boosting Consumer Spending through Tax Reduction:</w:t>
      </w:r>
    </w:p>
    <w:p w:rsidR="00F03612" w:rsidRPr="00F57E90" w:rsidRDefault="00F03612" w:rsidP="00F03612">
      <w:pPr>
        <w:numPr>
          <w:ilvl w:val="0"/>
          <w:numId w:val="11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Our recommendation is rooted in the profound understanding that by lowering taxes, Uganda can stimulate consumer spending, thereby setting in motion a cycle of economic vitality. Encouraging citizens to spend more generates a ripple effect that translates into increased tax revenues over time. This progressive approach amplifies disposable income, stimulates market demand, and amplifies economic growth, ultimately benefiting both citizens and the national coffers.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Harnessing the Power of Lobbying</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1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 xml:space="preserve">By employing the services of a skilled lobbyist, Uganda gains a pivotal ally that champions its interests on the international stage. This diplomatic conduit wields the ability </w:t>
      </w:r>
      <w:proofErr w:type="gramStart"/>
      <w:r w:rsidRPr="00F57E90">
        <w:rPr>
          <w:rFonts w:ascii="Comic Sans MS" w:eastAsia="Times New Roman" w:hAnsi="Comic Sans MS" w:cs="Calibri"/>
          <w:color w:val="000000"/>
          <w:sz w:val="24"/>
          <w:szCs w:val="24"/>
        </w:rPr>
        <w:t xml:space="preserve">to </w:t>
      </w:r>
      <w:r w:rsidRPr="00F57E90">
        <w:rPr>
          <w:rFonts w:ascii="Comic Sans MS" w:eastAsia="Times New Roman" w:hAnsi="Comic Sans MS" w:cs="Calibri"/>
          <w:color w:val="000000"/>
          <w:sz w:val="24"/>
          <w:szCs w:val="24"/>
        </w:rPr>
        <w:lastRenderedPageBreak/>
        <w:t>effectively communicate</w:t>
      </w:r>
      <w:proofErr w:type="gramEnd"/>
      <w:r w:rsidRPr="00F57E90">
        <w:rPr>
          <w:rFonts w:ascii="Comic Sans MS" w:eastAsia="Times New Roman" w:hAnsi="Comic Sans MS" w:cs="Calibri"/>
          <w:color w:val="000000"/>
          <w:sz w:val="24"/>
          <w:szCs w:val="24"/>
        </w:rPr>
        <w:t xml:space="preserve"> Uganda's viewpoints to influential entities such as the IMF, USA, UK, France, and Germany. Not merely confined to advocacy, a lobbyist also safeguards the projected foreign aid from unwarranted diminishment or elimination. The dividends of this strategic alliance are multifold - safeguarding aid, fostering international collaboration, and garnering appreciation for Uganda's commitment to prudent governance.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Benefits of Hiring a Lobbyist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1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Advocacy Amplification</w:t>
      </w:r>
      <w:r w:rsidRPr="00F57E90">
        <w:rPr>
          <w:rFonts w:ascii="Comic Sans MS" w:eastAsia="Times New Roman" w:hAnsi="Comic Sans MS" w:cs="Calibri"/>
          <w:color w:val="000000"/>
          <w:sz w:val="24"/>
          <w:szCs w:val="24"/>
        </w:rPr>
        <w:t xml:space="preserve">: A lobbyist acts as a strong advocate, ensuring Uganda's priorities </w:t>
      </w:r>
      <w:proofErr w:type="gramStart"/>
      <w:r w:rsidRPr="00F57E90">
        <w:rPr>
          <w:rFonts w:ascii="Comic Sans MS" w:eastAsia="Times New Roman" w:hAnsi="Comic Sans MS" w:cs="Calibri"/>
          <w:color w:val="000000"/>
          <w:sz w:val="24"/>
          <w:szCs w:val="24"/>
        </w:rPr>
        <w:t>are articulated and considered by influential decision-makers</w:t>
      </w:r>
      <w:proofErr w:type="gramEnd"/>
      <w:r w:rsidRPr="00F57E90">
        <w:rPr>
          <w:rFonts w:ascii="Comic Sans MS" w:eastAsia="Times New Roman" w:hAnsi="Comic Sans MS" w:cs="Calibri"/>
          <w:color w:val="000000"/>
          <w:sz w:val="24"/>
          <w:szCs w:val="24"/>
        </w:rPr>
        <w:t>.</w:t>
      </w:r>
    </w:p>
    <w:p w:rsidR="00F03612" w:rsidRPr="00F57E90" w:rsidRDefault="00F03612" w:rsidP="00F03612">
      <w:pPr>
        <w:numPr>
          <w:ilvl w:val="0"/>
          <w:numId w:val="11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Access to Powerhouses</w:t>
      </w:r>
      <w:r w:rsidRPr="00F57E90">
        <w:rPr>
          <w:rFonts w:ascii="Comic Sans MS" w:eastAsia="Times New Roman" w:hAnsi="Comic Sans MS" w:cs="Calibri"/>
          <w:color w:val="000000"/>
          <w:sz w:val="24"/>
          <w:szCs w:val="24"/>
        </w:rPr>
        <w:t>: Lobbyists boast established networks that facilitate direct access to key international leaders, enabling timely and impactful dialogue.</w:t>
      </w:r>
    </w:p>
    <w:p w:rsidR="00F03612" w:rsidRPr="00F57E90" w:rsidRDefault="00F03612" w:rsidP="00F03612">
      <w:pPr>
        <w:numPr>
          <w:ilvl w:val="0"/>
          <w:numId w:val="11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Strategic Influence</w:t>
      </w:r>
      <w:r w:rsidRPr="00F57E90">
        <w:rPr>
          <w:rFonts w:ascii="Comic Sans MS" w:eastAsia="Times New Roman" w:hAnsi="Comic Sans MS" w:cs="Calibri"/>
          <w:color w:val="000000"/>
          <w:sz w:val="24"/>
          <w:szCs w:val="24"/>
        </w:rPr>
        <w:t>: A lobbyist's expertise can strategically shape policies, thereby aligning them with Uganda's developmental goals and aspirations.</w:t>
      </w:r>
    </w:p>
    <w:p w:rsidR="00F03612" w:rsidRPr="00F57E90" w:rsidRDefault="00F03612" w:rsidP="00F03612">
      <w:pPr>
        <w:numPr>
          <w:ilvl w:val="0"/>
          <w:numId w:val="11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Informed Decision-Making</w:t>
      </w:r>
      <w:r w:rsidRPr="00F57E90">
        <w:rPr>
          <w:rFonts w:ascii="Comic Sans MS" w:eastAsia="Times New Roman" w:hAnsi="Comic Sans MS" w:cs="Calibri"/>
          <w:color w:val="000000"/>
          <w:sz w:val="24"/>
          <w:szCs w:val="24"/>
        </w:rPr>
        <w:t>: Insights provided by a lobbyist empower Uganda to make well-informed decisions, based on intricate policy trends and geopolitical shifts.</w:t>
      </w:r>
    </w:p>
    <w:p w:rsidR="00F03612" w:rsidRPr="00F57E90" w:rsidRDefault="00F03612" w:rsidP="00F03612">
      <w:pPr>
        <w:numPr>
          <w:ilvl w:val="0"/>
          <w:numId w:val="11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Astute Guidance</w:t>
      </w:r>
      <w:r w:rsidRPr="00F57E90">
        <w:rPr>
          <w:rFonts w:ascii="Comic Sans MS" w:eastAsia="Times New Roman" w:hAnsi="Comic Sans MS" w:cs="Calibri"/>
          <w:color w:val="000000"/>
          <w:sz w:val="24"/>
          <w:szCs w:val="24"/>
        </w:rPr>
        <w:t>: A lobbyist's strategic guidance aids Uganda in navigating complex political terrains, thus capitalizing on opportunities and managing challenges.</w:t>
      </w:r>
    </w:p>
    <w:p w:rsidR="00F03612" w:rsidRPr="00F57E90" w:rsidRDefault="00F03612" w:rsidP="00F03612">
      <w:pPr>
        <w:numPr>
          <w:ilvl w:val="0"/>
          <w:numId w:val="11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Negotiation Proficiency</w:t>
      </w:r>
      <w:r w:rsidRPr="00F57E90">
        <w:rPr>
          <w:rFonts w:ascii="Comic Sans MS" w:eastAsia="Times New Roman" w:hAnsi="Comic Sans MS" w:cs="Calibri"/>
          <w:color w:val="000000"/>
          <w:sz w:val="24"/>
          <w:szCs w:val="24"/>
        </w:rPr>
        <w:t xml:space="preserve">: In </w:t>
      </w:r>
      <w:proofErr w:type="gramStart"/>
      <w:r w:rsidRPr="00F57E90">
        <w:rPr>
          <w:rFonts w:ascii="Comic Sans MS" w:eastAsia="Times New Roman" w:hAnsi="Comic Sans MS" w:cs="Calibri"/>
          <w:color w:val="000000"/>
          <w:sz w:val="24"/>
          <w:szCs w:val="24"/>
        </w:rPr>
        <w:t>negotiations, whether trade deals or partnerships,</w:t>
      </w:r>
      <w:proofErr w:type="gramEnd"/>
      <w:r w:rsidRPr="00F57E90">
        <w:rPr>
          <w:rFonts w:ascii="Comic Sans MS" w:eastAsia="Times New Roman" w:hAnsi="Comic Sans MS" w:cs="Calibri"/>
          <w:color w:val="000000"/>
          <w:sz w:val="24"/>
          <w:szCs w:val="24"/>
        </w:rPr>
        <w:t xml:space="preserve"> a lobbyist's skillset is pivotal in securing favorable terms for Uganda.</w:t>
      </w:r>
    </w:p>
    <w:p w:rsidR="00F03612" w:rsidRPr="00F57E90" w:rsidRDefault="00F03612" w:rsidP="00F03612">
      <w:pPr>
        <w:numPr>
          <w:ilvl w:val="0"/>
          <w:numId w:val="11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Risk Minimization</w:t>
      </w:r>
      <w:r w:rsidRPr="00F57E90">
        <w:rPr>
          <w:rFonts w:ascii="Comic Sans MS" w:eastAsia="Times New Roman" w:hAnsi="Comic Sans MS" w:cs="Calibri"/>
          <w:color w:val="000000"/>
          <w:sz w:val="24"/>
          <w:szCs w:val="24"/>
        </w:rPr>
        <w:t>: Lobbyists are equipped to anticipate and mitigate potential risks stemming from global policies, regulations, and market fluctuations.</w:t>
      </w:r>
    </w:p>
    <w:p w:rsidR="00F03612" w:rsidRPr="00F57E90" w:rsidRDefault="00F03612" w:rsidP="00F03612">
      <w:pPr>
        <w:numPr>
          <w:ilvl w:val="0"/>
          <w:numId w:val="116"/>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International Visibility</w:t>
      </w:r>
      <w:r w:rsidRPr="00F57E90">
        <w:rPr>
          <w:rFonts w:ascii="Comic Sans MS" w:eastAsia="Times New Roman" w:hAnsi="Comic Sans MS" w:cs="Calibri"/>
          <w:color w:val="000000"/>
          <w:sz w:val="24"/>
          <w:szCs w:val="24"/>
        </w:rPr>
        <w:t>: A lobbyist can elevate Uganda's international visibility, spotlighting its contributions, potential, and developmental needs.</w:t>
      </w:r>
    </w:p>
    <w:p w:rsidR="00F03612" w:rsidRPr="00F57E90" w:rsidRDefault="00F03612" w:rsidP="00F03612">
      <w:pPr>
        <w:numPr>
          <w:ilvl w:val="0"/>
          <w:numId w:val="11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Economic Advancement</w:t>
      </w:r>
      <w:r w:rsidRPr="00F57E90">
        <w:rPr>
          <w:rFonts w:ascii="Comic Sans MS" w:eastAsia="Times New Roman" w:hAnsi="Comic Sans MS" w:cs="Calibri"/>
          <w:color w:val="000000"/>
          <w:sz w:val="24"/>
          <w:szCs w:val="24"/>
        </w:rPr>
        <w:t>: By advocating international partnerships and investments, a lobbyist fosters economic growth and progress.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This virtuous alliance, however, demands meticulous selection, transparency, and constant alignment with Uganda's principles and values. For the nation's aspirations to reach fruition, ethical conduct, and adept collaboration with the lobbyist are paramount.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Legislation for Business Investment</w:t>
      </w:r>
      <w:r w:rsidRPr="00F57E90">
        <w:rPr>
          <w:rFonts w:ascii="Comic Sans MS" w:eastAsia="Times New Roman" w:hAnsi="Comic Sans MS" w:cs="Calibri"/>
          <w:color w:val="000000"/>
          <w:sz w:val="24"/>
          <w:szCs w:val="24"/>
        </w:rPr>
        <w: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To ignite business investment, enacting tailored legislation is imperative. These legislative recommendations cater to various sectors, fostering a conducive environment that captivates both local and international entrepreneurs: </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Investment Promotion Act</w:t>
      </w:r>
      <w:r w:rsidRPr="00F57E90">
        <w:rPr>
          <w:rFonts w:ascii="Comic Sans MS" w:eastAsia="Times New Roman" w:hAnsi="Comic Sans MS" w:cs="Calibri"/>
          <w:color w:val="000000"/>
          <w:sz w:val="24"/>
          <w:szCs w:val="24"/>
        </w:rPr>
        <w:t>: Enact an act that incentivizes investment through guarantees, protection, and incentives for both domestic and foreign investors.</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Simplified Licensing</w:t>
      </w:r>
      <w:r w:rsidRPr="00F57E90">
        <w:rPr>
          <w:rFonts w:ascii="Comic Sans MS" w:eastAsia="Times New Roman" w:hAnsi="Comic Sans MS" w:cs="Calibri"/>
          <w:color w:val="000000"/>
          <w:sz w:val="24"/>
          <w:szCs w:val="24"/>
        </w:rPr>
        <w:t>: Streamline company registration and licensing procedures, minimizing red tape and promoting ease of doing business.</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lastRenderedPageBreak/>
        <w:t>Tax Reforms</w:t>
      </w:r>
      <w:r w:rsidRPr="00F57E90">
        <w:rPr>
          <w:rFonts w:ascii="Comic Sans MS" w:eastAsia="Times New Roman" w:hAnsi="Comic Sans MS" w:cs="Calibri"/>
          <w:color w:val="000000"/>
          <w:sz w:val="24"/>
          <w:szCs w:val="24"/>
        </w:rPr>
        <w:t>: Update tax laws to offer competitive rates, exemptions, and incentives, particularly in pivotal sectors.</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Foreign Investor Protection</w:t>
      </w:r>
      <w:r w:rsidRPr="00F57E90">
        <w:rPr>
          <w:rFonts w:ascii="Comic Sans MS" w:eastAsia="Times New Roman" w:hAnsi="Comic Sans MS" w:cs="Calibri"/>
          <w:color w:val="000000"/>
          <w:sz w:val="24"/>
          <w:szCs w:val="24"/>
        </w:rPr>
        <w:t>: Bolster laws safeguarding foreign investor rights against expropriation and ensuring dispute resolution mechanisms.</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Land Accessibility</w:t>
      </w:r>
      <w:r w:rsidRPr="00F57E90">
        <w:rPr>
          <w:rFonts w:ascii="Comic Sans MS" w:eastAsia="Times New Roman" w:hAnsi="Comic Sans MS" w:cs="Calibri"/>
          <w:color w:val="000000"/>
          <w:sz w:val="24"/>
          <w:szCs w:val="24"/>
        </w:rPr>
        <w:t>: Simplify land ownership and leasing regulations, providing secure land access for agriculture and manufacturing.</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Intellectual Property Rights</w:t>
      </w:r>
      <w:r w:rsidRPr="00F57E90">
        <w:rPr>
          <w:rFonts w:ascii="Comic Sans MS" w:eastAsia="Times New Roman" w:hAnsi="Comic Sans MS" w:cs="Calibri"/>
          <w:color w:val="000000"/>
          <w:sz w:val="24"/>
          <w:szCs w:val="24"/>
        </w:rPr>
        <w:t>: Strengthen IP laws to protect patents, trademarks, copyrights, and stimulate innovation.</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Labor Flexibility</w:t>
      </w:r>
      <w:r w:rsidRPr="00F57E90">
        <w:rPr>
          <w:rFonts w:ascii="Comic Sans MS" w:eastAsia="Times New Roman" w:hAnsi="Comic Sans MS" w:cs="Calibri"/>
          <w:color w:val="000000"/>
          <w:sz w:val="24"/>
          <w:szCs w:val="24"/>
        </w:rPr>
        <w:t>: Develop balanced labor laws that cater to business needs while upholding fair employment practices.</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Competition Regulations</w:t>
      </w:r>
      <w:r w:rsidRPr="00F57E90">
        <w:rPr>
          <w:rFonts w:ascii="Comic Sans MS" w:eastAsia="Times New Roman" w:hAnsi="Comic Sans MS" w:cs="Calibri"/>
          <w:color w:val="000000"/>
          <w:sz w:val="24"/>
          <w:szCs w:val="24"/>
        </w:rPr>
        <w:t>: Enact competition laws to foster a competitive market environment.</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Special Economic Zones: Introduce legislation for special economic zones with favorable conditions for investors.</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Public-Private Partnerships</w:t>
      </w:r>
      <w:r w:rsidRPr="00F57E90">
        <w:rPr>
          <w:rFonts w:ascii="Comic Sans MS" w:eastAsia="Times New Roman" w:hAnsi="Comic Sans MS" w:cs="Calibri"/>
          <w:color w:val="000000"/>
          <w:sz w:val="24"/>
          <w:szCs w:val="24"/>
        </w:rPr>
        <w:t>: Create a legal framework that encourages private sector participation in public services and infrastructure.</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Trade Facilitation</w:t>
      </w:r>
      <w:r w:rsidRPr="00F57E90">
        <w:rPr>
          <w:rFonts w:ascii="Comic Sans MS" w:eastAsia="Times New Roman" w:hAnsi="Comic Sans MS" w:cs="Calibri"/>
          <w:color w:val="000000"/>
          <w:sz w:val="24"/>
          <w:szCs w:val="24"/>
        </w:rPr>
        <w:t>: Enhance customs procedures to simplify trade and lower costs.</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Bankruptcy Laws</w:t>
      </w:r>
      <w:r w:rsidRPr="00F57E90">
        <w:rPr>
          <w:rFonts w:ascii="Comic Sans MS" w:eastAsia="Times New Roman" w:hAnsi="Comic Sans MS" w:cs="Calibri"/>
          <w:color w:val="000000"/>
          <w:sz w:val="24"/>
          <w:szCs w:val="24"/>
        </w:rPr>
        <w:t>: Improve bankruptcy laws to enable effective business restructuring.</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Financial Sector Growth</w:t>
      </w:r>
      <w:r w:rsidRPr="00F57E90">
        <w:rPr>
          <w:rFonts w:ascii="Comic Sans MS" w:eastAsia="Times New Roman" w:hAnsi="Comic Sans MS" w:cs="Calibri"/>
          <w:color w:val="000000"/>
          <w:sz w:val="24"/>
          <w:szCs w:val="24"/>
        </w:rPr>
        <w:t>: Develop regulations that promote a thriving financial sector.</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Environmental Regulations</w:t>
      </w:r>
      <w:r w:rsidRPr="00F57E90">
        <w:rPr>
          <w:rFonts w:ascii="Comic Sans MS" w:eastAsia="Times New Roman" w:hAnsi="Comic Sans MS" w:cs="Calibri"/>
          <w:color w:val="000000"/>
          <w:sz w:val="24"/>
          <w:szCs w:val="24"/>
        </w:rPr>
        <w:t>: Establish green regulations for sustainable business practices.</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Data Protection Laws</w:t>
      </w:r>
      <w:r w:rsidRPr="00F57E90">
        <w:rPr>
          <w:rFonts w:ascii="Comic Sans MS" w:eastAsia="Times New Roman" w:hAnsi="Comic Sans MS" w:cs="Calibri"/>
          <w:color w:val="000000"/>
          <w:sz w:val="24"/>
          <w:szCs w:val="24"/>
        </w:rPr>
        <w:t>: Enact laws ensuring data security and privacy.</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Infrastructure Development</w:t>
      </w:r>
      <w:r w:rsidRPr="00F57E90">
        <w:rPr>
          <w:rFonts w:ascii="Comic Sans MS" w:eastAsia="Times New Roman" w:hAnsi="Comic Sans MS" w:cs="Calibri"/>
          <w:color w:val="000000"/>
          <w:sz w:val="24"/>
          <w:szCs w:val="24"/>
        </w:rPr>
        <w:t>: Introduce legislation that supports infrastructure growth and public-private partnerships.</w:t>
      </w:r>
    </w:p>
    <w:p w:rsidR="00F03612" w:rsidRPr="00F57E90" w:rsidRDefault="00F03612" w:rsidP="00F03612">
      <w:pPr>
        <w:numPr>
          <w:ilvl w:val="0"/>
          <w:numId w:val="117"/>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Local Content Laws</w:t>
      </w:r>
      <w:r w:rsidRPr="00F57E90">
        <w:rPr>
          <w:rFonts w:ascii="Comic Sans MS" w:eastAsia="Times New Roman" w:hAnsi="Comic Sans MS" w:cs="Calibri"/>
          <w:color w:val="000000"/>
          <w:sz w:val="24"/>
          <w:szCs w:val="24"/>
        </w:rPr>
        <w:t>: Consider enacting local content laws to strike a balance between domestic and foreign investment.</w:t>
      </w:r>
    </w:p>
    <w:p w:rsidR="00F03612" w:rsidRPr="00F57E90" w:rsidRDefault="00F03612" w:rsidP="00F03612">
      <w:pPr>
        <w:numPr>
          <w:ilvl w:val="0"/>
          <w:numId w:val="11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b/>
          <w:bCs/>
          <w:color w:val="000000"/>
          <w:sz w:val="24"/>
          <w:szCs w:val="24"/>
        </w:rPr>
        <w:t>Investor Dispute Resolution</w:t>
      </w:r>
      <w:r w:rsidRPr="00F57E90">
        <w:rPr>
          <w:rFonts w:ascii="Comic Sans MS" w:eastAsia="Times New Roman" w:hAnsi="Comic Sans MS" w:cs="Calibri"/>
          <w:color w:val="000000"/>
          <w:sz w:val="24"/>
          <w:szCs w:val="24"/>
        </w:rPr>
        <w:t>: Establish mechanisms for fair and efficient investor-state dispute resolution.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These meticulously crafted strategies shall serve as the bedrock for Uganda's economic metamorphosis, fostering investment, prosperity, and sustainable development.</w:t>
      </w:r>
    </w:p>
    <w:p w:rsidR="00F03612" w:rsidRPr="00F57E90" w:rsidRDefault="00F03612" w:rsidP="00F03612">
      <w:pPr>
        <w:spacing w:after="0" w:line="240" w:lineRule="auto"/>
        <w:rPr>
          <w:rFonts w:ascii="Comic Sans MS" w:eastAsia="Times New Roman" w:hAnsi="Comic Sans MS" w:cs="Times New Roman"/>
          <w:sz w:val="24"/>
          <w:szCs w:val="24"/>
        </w:rPr>
      </w:pP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Consulting Stakeholders for Effective Legislation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1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Engaging relevant stakeholders, including business associations, legal experts, and investors, is pivotal when formulating and enacting legislation aimed at fostering business investment. The objective should be to cultivate a conducive environment that nurtures investment while upholding the interests of all stakeholders involved.</w:t>
      </w:r>
    </w:p>
    <w:p w:rsidR="00F03612" w:rsidRPr="00F57E90" w:rsidRDefault="00F03612" w:rsidP="00F03612">
      <w:pPr>
        <w:spacing w:after="0" w:line="240" w:lineRule="auto"/>
        <w:rPr>
          <w:rFonts w:ascii="Comic Sans MS" w:eastAsia="Times New Roman" w:hAnsi="Comic Sans MS" w:cs="Times New Roman"/>
          <w:sz w:val="24"/>
          <w:szCs w:val="24"/>
        </w:rPr>
      </w:pP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Strategic Recognition of Israel and Embassy Placement:</w:t>
      </w:r>
    </w:p>
    <w:p w:rsidR="00F03612" w:rsidRPr="00F57E90" w:rsidRDefault="00F03612" w:rsidP="00F03612">
      <w:pPr>
        <w:numPr>
          <w:ilvl w:val="0"/>
          <w:numId w:val="11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Deliberating the recognition of Israel and establishing an embassy in Jerusalem requires a nuanced approach, considering multifaceted geopolitical dynamics. Here are 20 compelling reasons that proponents might put forth in favor of Uganda recognizing Israel and locating an embassy in Jerusalem:</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Diplomatic Synergy:</w:t>
      </w:r>
    </w:p>
    <w:p w:rsidR="00F03612" w:rsidRPr="00F57E90" w:rsidRDefault="00F03612" w:rsidP="00F03612">
      <w:pPr>
        <w:numPr>
          <w:ilvl w:val="0"/>
          <w:numId w:val="12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Strengthened ties can usher collaboration in trade, security, technology, and agriculture, paving the way for mutual benefits.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Economic Enrichment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21"/>
        </w:numPr>
        <w:spacing w:after="0"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Amplified diplomatic relations can catalyze economic growth through augmented trade, investment, and technology diffusion.</w:t>
      </w:r>
    </w:p>
    <w:p w:rsidR="00F03612" w:rsidRPr="00F57E90" w:rsidRDefault="00F03612" w:rsidP="00F03612">
      <w:pPr>
        <w:numPr>
          <w:ilvl w:val="0"/>
          <w:numId w:val="12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Israel's technology prowess offers potential for knowledge transfer and innovation exchange.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Regional Security Synergy:</w:t>
      </w:r>
    </w:p>
    <w:p w:rsidR="00F03612" w:rsidRPr="00F57E90" w:rsidRDefault="00F03612" w:rsidP="00F03612">
      <w:pPr>
        <w:numPr>
          <w:ilvl w:val="0"/>
          <w:numId w:val="122"/>
        </w:numPr>
        <w:spacing w:line="240" w:lineRule="auto"/>
        <w:textAlignment w:val="baseline"/>
        <w:rPr>
          <w:rFonts w:ascii="Comic Sans MS" w:eastAsia="Times New Roman" w:hAnsi="Comic Sans MS" w:cs="Calibri"/>
          <w:color w:val="000000"/>
          <w:sz w:val="24"/>
          <w:szCs w:val="24"/>
        </w:rPr>
      </w:pPr>
      <w:proofErr w:type="gramStart"/>
      <w:r w:rsidRPr="00F57E90">
        <w:rPr>
          <w:rFonts w:ascii="Comic Sans MS" w:eastAsia="Times New Roman" w:hAnsi="Comic Sans MS" w:cs="Calibri"/>
          <w:color w:val="000000"/>
          <w:sz w:val="24"/>
          <w:szCs w:val="24"/>
        </w:rPr>
        <w:t>Partnering</w:t>
      </w:r>
      <w:proofErr w:type="gramEnd"/>
      <w:r w:rsidRPr="00F57E90">
        <w:rPr>
          <w:rFonts w:ascii="Comic Sans MS" w:eastAsia="Times New Roman" w:hAnsi="Comic Sans MS" w:cs="Calibri"/>
          <w:color w:val="000000"/>
          <w:sz w:val="24"/>
          <w:szCs w:val="24"/>
        </w:rPr>
        <w:t xml:space="preserve"> with Israel could enhance Uganda's regional security capabilities, tapping into Israeli counterterrorism and defense expertise.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Water Management Proficiency</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2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Israel's adeptness in water management and agricultural technology can help alleviate Uganda's water scarcity and amplify agricultural output.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Humanitarian Collaboration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2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Joint humanitarian endeavors can address shared challenges such as healthcare, disaster response, and education.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Global Support Gain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2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Strengthened Israel ties may attract heightened international support and partnerships, bolstering Uganda's development initiatives.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Cultural and Faith Bonds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2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Acknowledging Israel resonates with shared cultural and religious ties between the two nations.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Counterterrorism Unity</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2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Collaborative intelligence sharing and counterterrorism endeavors could elevate Uganda's security and stability.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Energy Synergy</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2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Israel's strides in renewable energy and technology align with Uganda's energy diversification aspirations.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Extremism Mitigation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2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Joint anti-extremism initiatives can mitigate radicalization, advancing tolerance and unity.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Innovation Nurturing:</w:t>
      </w:r>
    </w:p>
    <w:p w:rsidR="00F03612" w:rsidRPr="00F57E90" w:rsidRDefault="00F03612" w:rsidP="00F03612">
      <w:pPr>
        <w:numPr>
          <w:ilvl w:val="0"/>
          <w:numId w:val="130"/>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Integration with Israel's innovation ecosystem can invigorate Uganda's technology sector and startup culture.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Medical Collaboration:</w:t>
      </w:r>
    </w:p>
    <w:p w:rsidR="00F03612" w:rsidRPr="00F57E90" w:rsidRDefault="00F03612" w:rsidP="00F03612">
      <w:pPr>
        <w:numPr>
          <w:ilvl w:val="0"/>
          <w:numId w:val="131"/>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Medical research and healthcare collaboration can uplift healthcare standards within Uganda.</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Tourism Propagation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32"/>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Enhanced diplomatic bonds may spark joint efforts to promote tourism between the two nations.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Agricultural Amalgamation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33"/>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Adoption of Israel's desert agriculture techniques can bolster Uganda's food security and farming sector.</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Global Stance Strengthening:</w:t>
      </w:r>
    </w:p>
    <w:p w:rsidR="00F03612" w:rsidRPr="00F57E90" w:rsidRDefault="00F03612" w:rsidP="00F03612">
      <w:pPr>
        <w:numPr>
          <w:ilvl w:val="0"/>
          <w:numId w:val="134"/>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Uganda's recognition of Israel could amplify its global standing and influence.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r w:rsidRPr="00F57E90">
        <w:rPr>
          <w:rFonts w:ascii="Comic Sans MS" w:eastAsia="Times New Roman" w:hAnsi="Comic Sans MS" w:cs="Calibri"/>
          <w:b/>
          <w:bCs/>
          <w:color w:val="000000"/>
          <w:sz w:val="24"/>
          <w:szCs w:val="24"/>
        </w:rPr>
        <w:t>Diaspora Harmony:</w:t>
      </w:r>
    </w:p>
    <w:p w:rsidR="00F03612" w:rsidRPr="00F57E90" w:rsidRDefault="00F03612" w:rsidP="00F03612">
      <w:pPr>
        <w:numPr>
          <w:ilvl w:val="0"/>
          <w:numId w:val="135"/>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Acknowledging Israel fosters harmonious ties with Ugandan Jews and the worldwide Jewish community.</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Market Access Advancement</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36"/>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Gaining access to Israeli markets and technology can elevate Uganda's exports and diversify its economic base.</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Global Collaborative Frontiers:</w:t>
      </w:r>
    </w:p>
    <w:p w:rsidR="00F03612" w:rsidRPr="00F57E90" w:rsidRDefault="00F03612" w:rsidP="00F03612">
      <w:pPr>
        <w:numPr>
          <w:ilvl w:val="0"/>
          <w:numId w:val="137"/>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Aligning with Israel potentially forges gateways for Uganda to engage with other Middle Eastern nations.</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Scientific Nexus</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38"/>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t>Collaboration with Israeli research institutions and universities can propel scientific research within Uganda.</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Positive Perception Propagation</w:t>
      </w:r>
      <w:r w:rsidRPr="00F57E90">
        <w:rPr>
          <w:rFonts w:ascii="Comic Sans MS" w:eastAsia="Times New Roman" w:hAnsi="Comic Sans MS" w:cs="Calibri"/>
          <w:color w:val="000000"/>
          <w:sz w:val="24"/>
          <w:szCs w:val="24"/>
        </w:rPr>
        <w:t>:</w:t>
      </w:r>
    </w:p>
    <w:p w:rsidR="00F03612" w:rsidRPr="00F57E90" w:rsidRDefault="00F03612" w:rsidP="00F03612">
      <w:pPr>
        <w:numPr>
          <w:ilvl w:val="0"/>
          <w:numId w:val="139"/>
        </w:numPr>
        <w:spacing w:line="240" w:lineRule="auto"/>
        <w:textAlignment w:val="baseline"/>
        <w:rPr>
          <w:rFonts w:ascii="Comic Sans MS" w:eastAsia="Times New Roman" w:hAnsi="Comic Sans MS" w:cs="Calibri"/>
          <w:color w:val="000000"/>
          <w:sz w:val="24"/>
          <w:szCs w:val="24"/>
        </w:rPr>
      </w:pPr>
      <w:r w:rsidRPr="00F57E90">
        <w:rPr>
          <w:rFonts w:ascii="Comic Sans MS" w:eastAsia="Times New Roman" w:hAnsi="Comic Sans MS" w:cs="Calibri"/>
          <w:color w:val="000000"/>
          <w:sz w:val="24"/>
          <w:szCs w:val="24"/>
        </w:rPr>
        <w:lastRenderedPageBreak/>
        <w:t>Recognizing Israel and locating an embassy in Jerusalem can bolster Uganda's global image as a forward-thinking and pragmatic nation.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Vital Consideration</w:t>
      </w:r>
      <w:r w:rsidRPr="00F57E90">
        <w:rPr>
          <w:rFonts w:ascii="Comic Sans MS" w:eastAsia="Times New Roman" w:hAnsi="Comic Sans MS" w:cs="Calibri"/>
          <w:color w:val="000000"/>
          <w:sz w:val="24"/>
          <w:szCs w:val="24"/>
        </w:rPr>
        <w:t>:</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It is pivotal to acknowledge that the decision to recognize a nation and establish an embassy is complex, requiring a comprehensive assessment encompassing political, economic, cultural, and security facets. This exposition refrains from adopting a stance and instead </w:t>
      </w:r>
      <w:proofErr w:type="gramStart"/>
      <w:r w:rsidRPr="00F57E90">
        <w:rPr>
          <w:rFonts w:ascii="Comic Sans MS" w:eastAsia="Times New Roman" w:hAnsi="Comic Sans MS" w:cs="Calibri"/>
          <w:color w:val="000000"/>
          <w:sz w:val="24"/>
          <w:szCs w:val="24"/>
        </w:rPr>
        <w:t>showcases</w:t>
      </w:r>
      <w:proofErr w:type="gramEnd"/>
      <w:r w:rsidRPr="00F57E90">
        <w:rPr>
          <w:rFonts w:ascii="Comic Sans MS" w:eastAsia="Times New Roman" w:hAnsi="Comic Sans MS" w:cs="Calibri"/>
          <w:color w:val="000000"/>
          <w:sz w:val="24"/>
          <w:szCs w:val="24"/>
        </w:rPr>
        <w:t xml:space="preserve"> plausible arguments that could be advanced in favor of such a pivotal decision.</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 xml:space="preserve">In the realm of reducing spending, meticulous and considerate implementation is paramount. These measures </w:t>
      </w:r>
      <w:proofErr w:type="gramStart"/>
      <w:r w:rsidRPr="00F57E90">
        <w:rPr>
          <w:rFonts w:ascii="Comic Sans MS" w:eastAsia="Times New Roman" w:hAnsi="Comic Sans MS" w:cs="Calibri"/>
          <w:color w:val="000000"/>
          <w:sz w:val="24"/>
          <w:szCs w:val="24"/>
        </w:rPr>
        <w:t>must be adopted</w:t>
      </w:r>
      <w:proofErr w:type="gramEnd"/>
      <w:r w:rsidRPr="00F57E90">
        <w:rPr>
          <w:rFonts w:ascii="Comic Sans MS" w:eastAsia="Times New Roman" w:hAnsi="Comic Sans MS" w:cs="Calibri"/>
          <w:color w:val="000000"/>
          <w:sz w:val="24"/>
          <w:szCs w:val="24"/>
        </w:rPr>
        <w:t xml:space="preserve"> in tandem with a discerning comprehension of their potential societal and economic repercussions. An integrated strategy that intertwines diverse approaches, whilst accounting for Uganda's unique requisites and circumstances, is likely to yield the most effective and sustainable outcomes.</w:t>
      </w:r>
    </w:p>
    <w:p w:rsidR="00F03612" w:rsidRPr="00F57E90" w:rsidRDefault="00F03612" w:rsidP="00F03612">
      <w:pPr>
        <w:spacing w:after="0" w:line="240" w:lineRule="auto"/>
        <w:rPr>
          <w:rFonts w:ascii="Comic Sans MS" w:eastAsia="Times New Roman" w:hAnsi="Comic Sans MS" w:cs="Times New Roman"/>
          <w:sz w:val="24"/>
          <w:szCs w:val="24"/>
        </w:rPr>
      </w:pP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b/>
          <w:bCs/>
          <w:color w:val="000000"/>
          <w:sz w:val="24"/>
          <w:szCs w:val="24"/>
        </w:rPr>
        <w:t>CONCLUSION:</w:t>
      </w:r>
      <w:r w:rsidRPr="00F57E90">
        <w:rPr>
          <w:rFonts w:ascii="Comic Sans MS" w:eastAsia="Times New Roman" w:hAnsi="Comic Sans MS" w:cs="Calibri"/>
          <w:color w:val="000000"/>
          <w:sz w:val="24"/>
          <w:szCs w:val="24"/>
        </w:rPr>
        <w:t>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t>In closing, although not perfect, this report is based on the belief that if we develop and implement solid programming, not only will Uganda be able to enhance Uganda’s image around the world, but you will be able to attract international financial support and private investment that will benefit the nation in years to come. </w:t>
      </w:r>
    </w:p>
    <w:p w:rsidR="00F03612" w:rsidRPr="00F57E90" w:rsidRDefault="00F03612" w:rsidP="00F03612">
      <w:pPr>
        <w:spacing w:line="240" w:lineRule="auto"/>
        <w:rPr>
          <w:rFonts w:ascii="Comic Sans MS" w:eastAsia="Times New Roman" w:hAnsi="Comic Sans MS" w:cs="Times New Roman"/>
          <w:sz w:val="24"/>
          <w:szCs w:val="24"/>
        </w:rPr>
      </w:pPr>
      <w:r w:rsidRPr="00F57E90">
        <w:rPr>
          <w:rFonts w:ascii="Comic Sans MS" w:eastAsia="Times New Roman" w:hAnsi="Comic Sans MS" w:cs="Calibri"/>
          <w:color w:val="000000"/>
          <w:sz w:val="24"/>
          <w:szCs w:val="24"/>
        </w:rPr>
        <w:br/>
      </w:r>
      <w:r w:rsidRPr="00F57E90">
        <w:rPr>
          <w:rFonts w:ascii="Comic Sans MS" w:eastAsia="Times New Roman" w:hAnsi="Comic Sans MS" w:cs="Calibri"/>
          <w:color w:val="000000"/>
          <w:sz w:val="24"/>
          <w:szCs w:val="24"/>
        </w:rPr>
        <w:br/>
      </w:r>
      <w:r w:rsidRPr="00F57E90">
        <w:rPr>
          <w:rFonts w:ascii="Comic Sans MS" w:eastAsia="Times New Roman" w:hAnsi="Comic Sans MS" w:cs="Calibri"/>
          <w:color w:val="000000"/>
          <w:sz w:val="24"/>
          <w:szCs w:val="24"/>
        </w:rPr>
        <w:br/>
      </w:r>
    </w:p>
    <w:p w:rsidR="00DD52FB" w:rsidRPr="00F57E90" w:rsidRDefault="00DD52FB">
      <w:pPr>
        <w:rPr>
          <w:rFonts w:ascii="Comic Sans MS" w:hAnsi="Comic Sans MS"/>
          <w:sz w:val="24"/>
          <w:szCs w:val="24"/>
        </w:rPr>
      </w:pPr>
    </w:p>
    <w:sectPr w:rsidR="00DD52FB" w:rsidRPr="00F57E90" w:rsidSect="0023445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81" w:rsidRDefault="00131281" w:rsidP="00F57E90">
      <w:pPr>
        <w:spacing w:after="0" w:line="240" w:lineRule="auto"/>
      </w:pPr>
      <w:r>
        <w:separator/>
      </w:r>
    </w:p>
  </w:endnote>
  <w:endnote w:type="continuationSeparator" w:id="0">
    <w:p w:rsidR="00131281" w:rsidRDefault="00131281" w:rsidP="00F5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mic Sans MS" w:hAnsi="Comic Sans MS"/>
        <w:sz w:val="24"/>
        <w:szCs w:val="24"/>
      </w:rPr>
      <w:id w:val="-1369212253"/>
      <w:docPartObj>
        <w:docPartGallery w:val="Page Numbers (Bottom of Page)"/>
        <w:docPartUnique/>
      </w:docPartObj>
    </w:sdtPr>
    <w:sdtContent>
      <w:sdt>
        <w:sdtPr>
          <w:rPr>
            <w:rFonts w:ascii="Comic Sans MS" w:hAnsi="Comic Sans MS"/>
            <w:sz w:val="24"/>
            <w:szCs w:val="24"/>
          </w:rPr>
          <w:id w:val="1728636285"/>
          <w:docPartObj>
            <w:docPartGallery w:val="Page Numbers (Top of Page)"/>
            <w:docPartUnique/>
          </w:docPartObj>
        </w:sdtPr>
        <w:sdtContent>
          <w:p w:rsidR="00F57E90" w:rsidRPr="00F57E90" w:rsidRDefault="00F57E90">
            <w:pPr>
              <w:pStyle w:val="Footer"/>
              <w:jc w:val="center"/>
              <w:rPr>
                <w:rFonts w:ascii="Comic Sans MS" w:hAnsi="Comic Sans MS"/>
                <w:sz w:val="24"/>
                <w:szCs w:val="24"/>
              </w:rPr>
            </w:pPr>
            <w:r w:rsidRPr="00F57E90">
              <w:rPr>
                <w:rFonts w:ascii="Comic Sans MS" w:hAnsi="Comic Sans MS"/>
                <w:sz w:val="24"/>
                <w:szCs w:val="24"/>
              </w:rPr>
              <w:t xml:space="preserve">Page </w:t>
            </w:r>
            <w:r w:rsidRPr="00F57E90">
              <w:rPr>
                <w:rFonts w:ascii="Comic Sans MS" w:hAnsi="Comic Sans MS"/>
                <w:b/>
                <w:bCs/>
                <w:sz w:val="24"/>
                <w:szCs w:val="24"/>
              </w:rPr>
              <w:fldChar w:fldCharType="begin"/>
            </w:r>
            <w:r w:rsidRPr="00F57E90">
              <w:rPr>
                <w:rFonts w:ascii="Comic Sans MS" w:hAnsi="Comic Sans MS"/>
                <w:b/>
                <w:bCs/>
                <w:sz w:val="24"/>
                <w:szCs w:val="24"/>
              </w:rPr>
              <w:instrText xml:space="preserve"> PAGE </w:instrText>
            </w:r>
            <w:r w:rsidRPr="00F57E90">
              <w:rPr>
                <w:rFonts w:ascii="Comic Sans MS" w:hAnsi="Comic Sans MS"/>
                <w:b/>
                <w:bCs/>
                <w:sz w:val="24"/>
                <w:szCs w:val="24"/>
              </w:rPr>
              <w:fldChar w:fldCharType="separate"/>
            </w:r>
            <w:r>
              <w:rPr>
                <w:rFonts w:ascii="Comic Sans MS" w:hAnsi="Comic Sans MS"/>
                <w:b/>
                <w:bCs/>
                <w:noProof/>
                <w:sz w:val="24"/>
                <w:szCs w:val="24"/>
              </w:rPr>
              <w:t>29</w:t>
            </w:r>
            <w:r w:rsidRPr="00F57E90">
              <w:rPr>
                <w:rFonts w:ascii="Comic Sans MS" w:hAnsi="Comic Sans MS"/>
                <w:b/>
                <w:bCs/>
                <w:sz w:val="24"/>
                <w:szCs w:val="24"/>
              </w:rPr>
              <w:fldChar w:fldCharType="end"/>
            </w:r>
            <w:r w:rsidRPr="00F57E90">
              <w:rPr>
                <w:rFonts w:ascii="Comic Sans MS" w:hAnsi="Comic Sans MS"/>
                <w:sz w:val="24"/>
                <w:szCs w:val="24"/>
              </w:rPr>
              <w:t xml:space="preserve"> of </w:t>
            </w:r>
            <w:r w:rsidRPr="00F57E90">
              <w:rPr>
                <w:rFonts w:ascii="Comic Sans MS" w:hAnsi="Comic Sans MS"/>
                <w:b/>
                <w:bCs/>
                <w:sz w:val="24"/>
                <w:szCs w:val="24"/>
              </w:rPr>
              <w:fldChar w:fldCharType="begin"/>
            </w:r>
            <w:r w:rsidRPr="00F57E90">
              <w:rPr>
                <w:rFonts w:ascii="Comic Sans MS" w:hAnsi="Comic Sans MS"/>
                <w:b/>
                <w:bCs/>
                <w:sz w:val="24"/>
                <w:szCs w:val="24"/>
              </w:rPr>
              <w:instrText xml:space="preserve"> NUMPAGES  </w:instrText>
            </w:r>
            <w:r w:rsidRPr="00F57E90">
              <w:rPr>
                <w:rFonts w:ascii="Comic Sans MS" w:hAnsi="Comic Sans MS"/>
                <w:b/>
                <w:bCs/>
                <w:sz w:val="24"/>
                <w:szCs w:val="24"/>
              </w:rPr>
              <w:fldChar w:fldCharType="separate"/>
            </w:r>
            <w:r>
              <w:rPr>
                <w:rFonts w:ascii="Comic Sans MS" w:hAnsi="Comic Sans MS"/>
                <w:b/>
                <w:bCs/>
                <w:noProof/>
                <w:sz w:val="24"/>
                <w:szCs w:val="24"/>
              </w:rPr>
              <w:t>39</w:t>
            </w:r>
            <w:r w:rsidRPr="00F57E90">
              <w:rPr>
                <w:rFonts w:ascii="Comic Sans MS" w:hAnsi="Comic Sans MS"/>
                <w:b/>
                <w:bCs/>
                <w:sz w:val="24"/>
                <w:szCs w:val="24"/>
              </w:rPr>
              <w:fldChar w:fldCharType="end"/>
            </w:r>
          </w:p>
        </w:sdtContent>
      </w:sdt>
    </w:sdtContent>
  </w:sdt>
  <w:p w:rsidR="00F57E90" w:rsidRDefault="00F5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81" w:rsidRDefault="00131281" w:rsidP="00F57E90">
      <w:pPr>
        <w:spacing w:after="0" w:line="240" w:lineRule="auto"/>
      </w:pPr>
      <w:r>
        <w:separator/>
      </w:r>
    </w:p>
  </w:footnote>
  <w:footnote w:type="continuationSeparator" w:id="0">
    <w:p w:rsidR="00131281" w:rsidRDefault="00131281" w:rsidP="00F57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461"/>
    <w:multiLevelType w:val="multilevel"/>
    <w:tmpl w:val="AC0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632B2"/>
    <w:multiLevelType w:val="multilevel"/>
    <w:tmpl w:val="201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47911"/>
    <w:multiLevelType w:val="multilevel"/>
    <w:tmpl w:val="8EC4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73900"/>
    <w:multiLevelType w:val="multilevel"/>
    <w:tmpl w:val="FF82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67AD9"/>
    <w:multiLevelType w:val="multilevel"/>
    <w:tmpl w:val="73BE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12BDB"/>
    <w:multiLevelType w:val="multilevel"/>
    <w:tmpl w:val="623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320E8A"/>
    <w:multiLevelType w:val="multilevel"/>
    <w:tmpl w:val="CF3E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A53D27"/>
    <w:multiLevelType w:val="multilevel"/>
    <w:tmpl w:val="A17C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B1744F"/>
    <w:multiLevelType w:val="multilevel"/>
    <w:tmpl w:val="8DBC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C01560"/>
    <w:multiLevelType w:val="multilevel"/>
    <w:tmpl w:val="744A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F7FB4"/>
    <w:multiLevelType w:val="multilevel"/>
    <w:tmpl w:val="F99E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F58F7"/>
    <w:multiLevelType w:val="multilevel"/>
    <w:tmpl w:val="A25E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225D9"/>
    <w:multiLevelType w:val="multilevel"/>
    <w:tmpl w:val="3B02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3C468B"/>
    <w:multiLevelType w:val="multilevel"/>
    <w:tmpl w:val="EF7E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A3017D"/>
    <w:multiLevelType w:val="multilevel"/>
    <w:tmpl w:val="6A82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F30603"/>
    <w:multiLevelType w:val="multilevel"/>
    <w:tmpl w:val="A4F8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2617AC"/>
    <w:multiLevelType w:val="multilevel"/>
    <w:tmpl w:val="B6CC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E49BF"/>
    <w:multiLevelType w:val="multilevel"/>
    <w:tmpl w:val="CA42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980AA8"/>
    <w:multiLevelType w:val="multilevel"/>
    <w:tmpl w:val="0B7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DB05AE"/>
    <w:multiLevelType w:val="multilevel"/>
    <w:tmpl w:val="3028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F429D"/>
    <w:multiLevelType w:val="multilevel"/>
    <w:tmpl w:val="692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7B6B9D"/>
    <w:multiLevelType w:val="multilevel"/>
    <w:tmpl w:val="81B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68504D"/>
    <w:multiLevelType w:val="multilevel"/>
    <w:tmpl w:val="DF92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850BB6"/>
    <w:multiLevelType w:val="multilevel"/>
    <w:tmpl w:val="D14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9F069D"/>
    <w:multiLevelType w:val="multilevel"/>
    <w:tmpl w:val="BDAC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87BF6"/>
    <w:multiLevelType w:val="multilevel"/>
    <w:tmpl w:val="D886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2B7603"/>
    <w:multiLevelType w:val="multilevel"/>
    <w:tmpl w:val="650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65215F"/>
    <w:multiLevelType w:val="multilevel"/>
    <w:tmpl w:val="E17C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8322CC"/>
    <w:multiLevelType w:val="multilevel"/>
    <w:tmpl w:val="6274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400C91"/>
    <w:multiLevelType w:val="multilevel"/>
    <w:tmpl w:val="962E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A4042E"/>
    <w:multiLevelType w:val="multilevel"/>
    <w:tmpl w:val="259C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6573CE"/>
    <w:multiLevelType w:val="multilevel"/>
    <w:tmpl w:val="EF88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661230"/>
    <w:multiLevelType w:val="multilevel"/>
    <w:tmpl w:val="BC34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E10931"/>
    <w:multiLevelType w:val="multilevel"/>
    <w:tmpl w:val="A9D4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516846"/>
    <w:multiLevelType w:val="multilevel"/>
    <w:tmpl w:val="4318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96CCA"/>
    <w:multiLevelType w:val="multilevel"/>
    <w:tmpl w:val="B47A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FB5BC6"/>
    <w:multiLevelType w:val="multilevel"/>
    <w:tmpl w:val="1E1E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7C38E7"/>
    <w:multiLevelType w:val="multilevel"/>
    <w:tmpl w:val="53E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B64C60"/>
    <w:multiLevelType w:val="multilevel"/>
    <w:tmpl w:val="8E48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55209A"/>
    <w:multiLevelType w:val="multilevel"/>
    <w:tmpl w:val="E65E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8E3654"/>
    <w:multiLevelType w:val="multilevel"/>
    <w:tmpl w:val="EE88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DD1F93"/>
    <w:multiLevelType w:val="multilevel"/>
    <w:tmpl w:val="E502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DA6DCB"/>
    <w:multiLevelType w:val="multilevel"/>
    <w:tmpl w:val="B790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0B5E01"/>
    <w:multiLevelType w:val="multilevel"/>
    <w:tmpl w:val="2B36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8B0A8B"/>
    <w:multiLevelType w:val="multilevel"/>
    <w:tmpl w:val="73F0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B6753"/>
    <w:multiLevelType w:val="multilevel"/>
    <w:tmpl w:val="5788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DE5604"/>
    <w:multiLevelType w:val="multilevel"/>
    <w:tmpl w:val="2CF8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411B83"/>
    <w:multiLevelType w:val="multilevel"/>
    <w:tmpl w:val="43C6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3E1CAB"/>
    <w:multiLevelType w:val="multilevel"/>
    <w:tmpl w:val="E84A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C04C7B"/>
    <w:multiLevelType w:val="multilevel"/>
    <w:tmpl w:val="8298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911130"/>
    <w:multiLevelType w:val="multilevel"/>
    <w:tmpl w:val="11C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AD254E"/>
    <w:multiLevelType w:val="multilevel"/>
    <w:tmpl w:val="8F4C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FE28F8"/>
    <w:multiLevelType w:val="multilevel"/>
    <w:tmpl w:val="D766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7E3901"/>
    <w:multiLevelType w:val="multilevel"/>
    <w:tmpl w:val="1230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851719"/>
    <w:multiLevelType w:val="multilevel"/>
    <w:tmpl w:val="9B9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0665FE"/>
    <w:multiLevelType w:val="multilevel"/>
    <w:tmpl w:val="1670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3E514C"/>
    <w:multiLevelType w:val="multilevel"/>
    <w:tmpl w:val="36C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9E7203"/>
    <w:multiLevelType w:val="multilevel"/>
    <w:tmpl w:val="4EBA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31772D"/>
    <w:multiLevelType w:val="multilevel"/>
    <w:tmpl w:val="A310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C534CF"/>
    <w:multiLevelType w:val="multilevel"/>
    <w:tmpl w:val="6D20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52A4917"/>
    <w:multiLevelType w:val="multilevel"/>
    <w:tmpl w:val="990A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5455C4C"/>
    <w:multiLevelType w:val="multilevel"/>
    <w:tmpl w:val="148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333E50"/>
    <w:multiLevelType w:val="multilevel"/>
    <w:tmpl w:val="6588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400EC5"/>
    <w:multiLevelType w:val="multilevel"/>
    <w:tmpl w:val="8F50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55308F"/>
    <w:multiLevelType w:val="multilevel"/>
    <w:tmpl w:val="3358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D44893"/>
    <w:multiLevelType w:val="multilevel"/>
    <w:tmpl w:val="DCA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115476"/>
    <w:multiLevelType w:val="multilevel"/>
    <w:tmpl w:val="D2A0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9F2AA7"/>
    <w:multiLevelType w:val="multilevel"/>
    <w:tmpl w:val="E828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DC5383"/>
    <w:multiLevelType w:val="multilevel"/>
    <w:tmpl w:val="0B0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EF11E6"/>
    <w:multiLevelType w:val="multilevel"/>
    <w:tmpl w:val="BA6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114A98"/>
    <w:multiLevelType w:val="multilevel"/>
    <w:tmpl w:val="DB9A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254753"/>
    <w:multiLevelType w:val="multilevel"/>
    <w:tmpl w:val="0F3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9769C7"/>
    <w:multiLevelType w:val="multilevel"/>
    <w:tmpl w:val="AFF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467CC9"/>
    <w:multiLevelType w:val="multilevel"/>
    <w:tmpl w:val="FB7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4111E4"/>
    <w:multiLevelType w:val="multilevel"/>
    <w:tmpl w:val="F1FA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2697FBC"/>
    <w:multiLevelType w:val="multilevel"/>
    <w:tmpl w:val="523A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140A3D"/>
    <w:multiLevelType w:val="multilevel"/>
    <w:tmpl w:val="D89C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140E1B"/>
    <w:multiLevelType w:val="multilevel"/>
    <w:tmpl w:val="84F6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0119B0"/>
    <w:multiLevelType w:val="multilevel"/>
    <w:tmpl w:val="39D0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45C3F4D"/>
    <w:multiLevelType w:val="multilevel"/>
    <w:tmpl w:val="49DA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4A825FF"/>
    <w:multiLevelType w:val="multilevel"/>
    <w:tmpl w:val="D4CC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62F3C8F"/>
    <w:multiLevelType w:val="multilevel"/>
    <w:tmpl w:val="DB90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6BC584A"/>
    <w:multiLevelType w:val="multilevel"/>
    <w:tmpl w:val="D47A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743154A"/>
    <w:multiLevelType w:val="multilevel"/>
    <w:tmpl w:val="E7E6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BD6523"/>
    <w:multiLevelType w:val="multilevel"/>
    <w:tmpl w:val="743A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385B78"/>
    <w:multiLevelType w:val="multilevel"/>
    <w:tmpl w:val="CA8E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015E89"/>
    <w:multiLevelType w:val="multilevel"/>
    <w:tmpl w:val="CCC0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812084"/>
    <w:multiLevelType w:val="multilevel"/>
    <w:tmpl w:val="27D0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1F5ABB"/>
    <w:multiLevelType w:val="multilevel"/>
    <w:tmpl w:val="FBCE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A2B121C"/>
    <w:multiLevelType w:val="multilevel"/>
    <w:tmpl w:val="0070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B510BE"/>
    <w:multiLevelType w:val="multilevel"/>
    <w:tmpl w:val="DF42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1747F4"/>
    <w:multiLevelType w:val="multilevel"/>
    <w:tmpl w:val="5202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E9615C0"/>
    <w:multiLevelType w:val="multilevel"/>
    <w:tmpl w:val="49EE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E65EF7"/>
    <w:multiLevelType w:val="multilevel"/>
    <w:tmpl w:val="F4B8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2D16B00"/>
    <w:multiLevelType w:val="multilevel"/>
    <w:tmpl w:val="7D32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3C205F5"/>
    <w:multiLevelType w:val="multilevel"/>
    <w:tmpl w:val="79FA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4176D2"/>
    <w:multiLevelType w:val="multilevel"/>
    <w:tmpl w:val="6780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C82567"/>
    <w:multiLevelType w:val="multilevel"/>
    <w:tmpl w:val="315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CE586A"/>
    <w:multiLevelType w:val="multilevel"/>
    <w:tmpl w:val="5EB0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96C5547"/>
    <w:multiLevelType w:val="multilevel"/>
    <w:tmpl w:val="BEDE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99570AB"/>
    <w:multiLevelType w:val="multilevel"/>
    <w:tmpl w:val="641E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A2C0CF2"/>
    <w:multiLevelType w:val="multilevel"/>
    <w:tmpl w:val="C49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A643A6"/>
    <w:multiLevelType w:val="multilevel"/>
    <w:tmpl w:val="EA6A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C422397"/>
    <w:multiLevelType w:val="multilevel"/>
    <w:tmpl w:val="FD4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C696B6F"/>
    <w:multiLevelType w:val="multilevel"/>
    <w:tmpl w:val="9A1A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CAB6104"/>
    <w:multiLevelType w:val="multilevel"/>
    <w:tmpl w:val="489E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EF76F4E"/>
    <w:multiLevelType w:val="multilevel"/>
    <w:tmpl w:val="8076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FDF2879"/>
    <w:multiLevelType w:val="multilevel"/>
    <w:tmpl w:val="BCBE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0B540F4"/>
    <w:multiLevelType w:val="multilevel"/>
    <w:tmpl w:val="295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0E33732"/>
    <w:multiLevelType w:val="multilevel"/>
    <w:tmpl w:val="6860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1B817D2"/>
    <w:multiLevelType w:val="multilevel"/>
    <w:tmpl w:val="3060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077276"/>
    <w:multiLevelType w:val="multilevel"/>
    <w:tmpl w:val="C3C6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2F808FB"/>
    <w:multiLevelType w:val="multilevel"/>
    <w:tmpl w:val="612E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320B1C"/>
    <w:multiLevelType w:val="multilevel"/>
    <w:tmpl w:val="ABBA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454520"/>
    <w:multiLevelType w:val="multilevel"/>
    <w:tmpl w:val="2150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8DC1A70"/>
    <w:multiLevelType w:val="multilevel"/>
    <w:tmpl w:val="D718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03429F"/>
    <w:multiLevelType w:val="multilevel"/>
    <w:tmpl w:val="4120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B3202D"/>
    <w:multiLevelType w:val="multilevel"/>
    <w:tmpl w:val="3518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5A58BA"/>
    <w:multiLevelType w:val="multilevel"/>
    <w:tmpl w:val="4C2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DF175F"/>
    <w:multiLevelType w:val="multilevel"/>
    <w:tmpl w:val="AE4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072261C"/>
    <w:multiLevelType w:val="multilevel"/>
    <w:tmpl w:val="5EF4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10B07A5"/>
    <w:multiLevelType w:val="multilevel"/>
    <w:tmpl w:val="E8F8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29B6CFA"/>
    <w:multiLevelType w:val="multilevel"/>
    <w:tmpl w:val="1AF4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89589C"/>
    <w:multiLevelType w:val="multilevel"/>
    <w:tmpl w:val="658C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6D63F53"/>
    <w:multiLevelType w:val="multilevel"/>
    <w:tmpl w:val="4600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85F15DF"/>
    <w:multiLevelType w:val="multilevel"/>
    <w:tmpl w:val="93DE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89B1A9A"/>
    <w:multiLevelType w:val="multilevel"/>
    <w:tmpl w:val="6882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9D4D45"/>
    <w:multiLevelType w:val="multilevel"/>
    <w:tmpl w:val="255A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990F10"/>
    <w:multiLevelType w:val="multilevel"/>
    <w:tmpl w:val="1C5C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B807B4"/>
    <w:multiLevelType w:val="multilevel"/>
    <w:tmpl w:val="5764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226752"/>
    <w:multiLevelType w:val="multilevel"/>
    <w:tmpl w:val="0280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7450B5"/>
    <w:multiLevelType w:val="multilevel"/>
    <w:tmpl w:val="016E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C83095E"/>
    <w:multiLevelType w:val="multilevel"/>
    <w:tmpl w:val="FE94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CBD3AF7"/>
    <w:multiLevelType w:val="multilevel"/>
    <w:tmpl w:val="91E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5744F8"/>
    <w:multiLevelType w:val="multilevel"/>
    <w:tmpl w:val="3DA4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E014C80"/>
    <w:multiLevelType w:val="multilevel"/>
    <w:tmpl w:val="20F2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E53179C"/>
    <w:multiLevelType w:val="multilevel"/>
    <w:tmpl w:val="D98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FB52517"/>
    <w:multiLevelType w:val="multilevel"/>
    <w:tmpl w:val="295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FCB6401"/>
    <w:multiLevelType w:val="multilevel"/>
    <w:tmpl w:val="6FE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80"/>
  </w:num>
  <w:num w:numId="3">
    <w:abstractNumId w:val="118"/>
  </w:num>
  <w:num w:numId="4">
    <w:abstractNumId w:val="108"/>
  </w:num>
  <w:num w:numId="5">
    <w:abstractNumId w:val="103"/>
  </w:num>
  <w:num w:numId="6">
    <w:abstractNumId w:val="99"/>
  </w:num>
  <w:num w:numId="7">
    <w:abstractNumId w:val="114"/>
  </w:num>
  <w:num w:numId="8">
    <w:abstractNumId w:val="72"/>
  </w:num>
  <w:num w:numId="9">
    <w:abstractNumId w:val="65"/>
  </w:num>
  <w:num w:numId="10">
    <w:abstractNumId w:val="135"/>
  </w:num>
  <w:num w:numId="11">
    <w:abstractNumId w:val="32"/>
  </w:num>
  <w:num w:numId="12">
    <w:abstractNumId w:val="88"/>
  </w:num>
  <w:num w:numId="13">
    <w:abstractNumId w:val="28"/>
  </w:num>
  <w:num w:numId="14">
    <w:abstractNumId w:val="79"/>
  </w:num>
  <w:num w:numId="15">
    <w:abstractNumId w:val="128"/>
  </w:num>
  <w:num w:numId="16">
    <w:abstractNumId w:val="130"/>
  </w:num>
  <w:num w:numId="17">
    <w:abstractNumId w:val="109"/>
  </w:num>
  <w:num w:numId="18">
    <w:abstractNumId w:val="105"/>
  </w:num>
  <w:num w:numId="19">
    <w:abstractNumId w:val="68"/>
  </w:num>
  <w:num w:numId="20">
    <w:abstractNumId w:val="133"/>
  </w:num>
  <w:num w:numId="21">
    <w:abstractNumId w:val="91"/>
  </w:num>
  <w:num w:numId="22">
    <w:abstractNumId w:val="24"/>
  </w:num>
  <w:num w:numId="23">
    <w:abstractNumId w:val="63"/>
  </w:num>
  <w:num w:numId="24">
    <w:abstractNumId w:val="83"/>
  </w:num>
  <w:num w:numId="25">
    <w:abstractNumId w:val="71"/>
  </w:num>
  <w:num w:numId="26">
    <w:abstractNumId w:val="107"/>
  </w:num>
  <w:num w:numId="27">
    <w:abstractNumId w:val="59"/>
  </w:num>
  <w:num w:numId="28">
    <w:abstractNumId w:val="55"/>
  </w:num>
  <w:num w:numId="29">
    <w:abstractNumId w:val="50"/>
  </w:num>
  <w:num w:numId="30">
    <w:abstractNumId w:val="34"/>
  </w:num>
  <w:num w:numId="31">
    <w:abstractNumId w:val="61"/>
  </w:num>
  <w:num w:numId="32">
    <w:abstractNumId w:val="21"/>
  </w:num>
  <w:num w:numId="33">
    <w:abstractNumId w:val="62"/>
  </w:num>
  <w:num w:numId="34">
    <w:abstractNumId w:val="54"/>
  </w:num>
  <w:num w:numId="35">
    <w:abstractNumId w:val="115"/>
  </w:num>
  <w:num w:numId="36">
    <w:abstractNumId w:val="64"/>
  </w:num>
  <w:num w:numId="37">
    <w:abstractNumId w:val="81"/>
  </w:num>
  <w:num w:numId="38">
    <w:abstractNumId w:val="4"/>
  </w:num>
  <w:num w:numId="39">
    <w:abstractNumId w:val="8"/>
  </w:num>
  <w:num w:numId="40">
    <w:abstractNumId w:val="1"/>
  </w:num>
  <w:num w:numId="41">
    <w:abstractNumId w:val="56"/>
  </w:num>
  <w:num w:numId="42">
    <w:abstractNumId w:val="52"/>
  </w:num>
  <w:num w:numId="43">
    <w:abstractNumId w:val="121"/>
  </w:num>
  <w:num w:numId="44">
    <w:abstractNumId w:val="7"/>
  </w:num>
  <w:num w:numId="45">
    <w:abstractNumId w:val="29"/>
  </w:num>
  <w:num w:numId="46">
    <w:abstractNumId w:val="85"/>
  </w:num>
  <w:num w:numId="47">
    <w:abstractNumId w:val="76"/>
  </w:num>
  <w:num w:numId="48">
    <w:abstractNumId w:val="120"/>
  </w:num>
  <w:num w:numId="49">
    <w:abstractNumId w:val="124"/>
  </w:num>
  <w:num w:numId="50">
    <w:abstractNumId w:val="116"/>
  </w:num>
  <w:num w:numId="51">
    <w:abstractNumId w:val="46"/>
  </w:num>
  <w:num w:numId="52">
    <w:abstractNumId w:val="58"/>
  </w:num>
  <w:num w:numId="53">
    <w:abstractNumId w:val="18"/>
  </w:num>
  <w:num w:numId="54">
    <w:abstractNumId w:val="10"/>
  </w:num>
  <w:num w:numId="55">
    <w:abstractNumId w:val="26"/>
  </w:num>
  <w:num w:numId="56">
    <w:abstractNumId w:val="53"/>
  </w:num>
  <w:num w:numId="57">
    <w:abstractNumId w:val="126"/>
  </w:num>
  <w:num w:numId="58">
    <w:abstractNumId w:val="97"/>
  </w:num>
  <w:num w:numId="59">
    <w:abstractNumId w:val="90"/>
  </w:num>
  <w:num w:numId="60">
    <w:abstractNumId w:val="86"/>
  </w:num>
  <w:num w:numId="61">
    <w:abstractNumId w:val="110"/>
  </w:num>
  <w:num w:numId="62">
    <w:abstractNumId w:val="122"/>
  </w:num>
  <w:num w:numId="63">
    <w:abstractNumId w:val="136"/>
  </w:num>
  <w:num w:numId="64">
    <w:abstractNumId w:val="15"/>
  </w:num>
  <w:num w:numId="65">
    <w:abstractNumId w:val="102"/>
  </w:num>
  <w:num w:numId="66">
    <w:abstractNumId w:val="66"/>
  </w:num>
  <w:num w:numId="67">
    <w:abstractNumId w:val="132"/>
  </w:num>
  <w:num w:numId="68">
    <w:abstractNumId w:val="36"/>
  </w:num>
  <w:num w:numId="69">
    <w:abstractNumId w:val="127"/>
  </w:num>
  <w:num w:numId="70">
    <w:abstractNumId w:val="13"/>
  </w:num>
  <w:num w:numId="71">
    <w:abstractNumId w:val="48"/>
  </w:num>
  <w:num w:numId="72">
    <w:abstractNumId w:val="22"/>
  </w:num>
  <w:num w:numId="73">
    <w:abstractNumId w:val="82"/>
  </w:num>
  <w:num w:numId="74">
    <w:abstractNumId w:val="2"/>
  </w:num>
  <w:num w:numId="75">
    <w:abstractNumId w:val="70"/>
  </w:num>
  <w:num w:numId="76">
    <w:abstractNumId w:val="31"/>
  </w:num>
  <w:num w:numId="77">
    <w:abstractNumId w:val="93"/>
  </w:num>
  <w:num w:numId="78">
    <w:abstractNumId w:val="95"/>
  </w:num>
  <w:num w:numId="79">
    <w:abstractNumId w:val="33"/>
  </w:num>
  <w:num w:numId="80">
    <w:abstractNumId w:val="119"/>
  </w:num>
  <w:num w:numId="81">
    <w:abstractNumId w:val="17"/>
  </w:num>
  <w:num w:numId="82">
    <w:abstractNumId w:val="73"/>
  </w:num>
  <w:num w:numId="83">
    <w:abstractNumId w:val="57"/>
  </w:num>
  <w:num w:numId="84">
    <w:abstractNumId w:val="25"/>
  </w:num>
  <w:num w:numId="85">
    <w:abstractNumId w:val="106"/>
  </w:num>
  <w:num w:numId="86">
    <w:abstractNumId w:val="12"/>
  </w:num>
  <w:num w:numId="87">
    <w:abstractNumId w:val="129"/>
  </w:num>
  <w:num w:numId="88">
    <w:abstractNumId w:val="14"/>
  </w:num>
  <w:num w:numId="89">
    <w:abstractNumId w:val="104"/>
  </w:num>
  <w:num w:numId="90">
    <w:abstractNumId w:val="16"/>
  </w:num>
  <w:num w:numId="91">
    <w:abstractNumId w:val="123"/>
  </w:num>
  <w:num w:numId="92">
    <w:abstractNumId w:val="51"/>
  </w:num>
  <w:num w:numId="93">
    <w:abstractNumId w:val="77"/>
  </w:num>
  <w:num w:numId="94">
    <w:abstractNumId w:val="41"/>
  </w:num>
  <w:num w:numId="95">
    <w:abstractNumId w:val="60"/>
  </w:num>
  <w:num w:numId="96">
    <w:abstractNumId w:val="19"/>
  </w:num>
  <w:num w:numId="97">
    <w:abstractNumId w:val="100"/>
  </w:num>
  <w:num w:numId="98">
    <w:abstractNumId w:val="49"/>
  </w:num>
  <w:num w:numId="99">
    <w:abstractNumId w:val="134"/>
  </w:num>
  <w:num w:numId="100">
    <w:abstractNumId w:val="35"/>
  </w:num>
  <w:num w:numId="101">
    <w:abstractNumId w:val="30"/>
  </w:num>
  <w:num w:numId="102">
    <w:abstractNumId w:val="42"/>
  </w:num>
  <w:num w:numId="103">
    <w:abstractNumId w:val="131"/>
  </w:num>
  <w:num w:numId="104">
    <w:abstractNumId w:val="39"/>
  </w:num>
  <w:num w:numId="105">
    <w:abstractNumId w:val="43"/>
  </w:num>
  <w:num w:numId="106">
    <w:abstractNumId w:val="40"/>
  </w:num>
  <w:num w:numId="107">
    <w:abstractNumId w:val="78"/>
  </w:num>
  <w:num w:numId="108">
    <w:abstractNumId w:val="89"/>
  </w:num>
  <w:num w:numId="109">
    <w:abstractNumId w:val="101"/>
  </w:num>
  <w:num w:numId="110">
    <w:abstractNumId w:val="11"/>
  </w:num>
  <w:num w:numId="111">
    <w:abstractNumId w:val="23"/>
  </w:num>
  <w:num w:numId="112">
    <w:abstractNumId w:val="6"/>
  </w:num>
  <w:num w:numId="113">
    <w:abstractNumId w:val="92"/>
  </w:num>
  <w:num w:numId="114">
    <w:abstractNumId w:val="96"/>
  </w:num>
  <w:num w:numId="115">
    <w:abstractNumId w:val="94"/>
  </w:num>
  <w:num w:numId="116">
    <w:abstractNumId w:val="113"/>
  </w:num>
  <w:num w:numId="117">
    <w:abstractNumId w:val="138"/>
  </w:num>
  <w:num w:numId="118">
    <w:abstractNumId w:val="20"/>
  </w:num>
  <w:num w:numId="119">
    <w:abstractNumId w:val="125"/>
  </w:num>
  <w:num w:numId="120">
    <w:abstractNumId w:val="38"/>
  </w:num>
  <w:num w:numId="121">
    <w:abstractNumId w:val="84"/>
  </w:num>
  <w:num w:numId="122">
    <w:abstractNumId w:val="117"/>
  </w:num>
  <w:num w:numId="123">
    <w:abstractNumId w:val="111"/>
  </w:num>
  <w:num w:numId="124">
    <w:abstractNumId w:val="27"/>
  </w:num>
  <w:num w:numId="125">
    <w:abstractNumId w:val="98"/>
  </w:num>
  <w:num w:numId="126">
    <w:abstractNumId w:val="87"/>
  </w:num>
  <w:num w:numId="127">
    <w:abstractNumId w:val="74"/>
  </w:num>
  <w:num w:numId="128">
    <w:abstractNumId w:val="137"/>
  </w:num>
  <w:num w:numId="129">
    <w:abstractNumId w:val="67"/>
  </w:num>
  <w:num w:numId="130">
    <w:abstractNumId w:val="0"/>
  </w:num>
  <w:num w:numId="131">
    <w:abstractNumId w:val="37"/>
  </w:num>
  <w:num w:numId="132">
    <w:abstractNumId w:val="112"/>
  </w:num>
  <w:num w:numId="133">
    <w:abstractNumId w:val="69"/>
  </w:num>
  <w:num w:numId="134">
    <w:abstractNumId w:val="47"/>
  </w:num>
  <w:num w:numId="135">
    <w:abstractNumId w:val="5"/>
  </w:num>
  <w:num w:numId="136">
    <w:abstractNumId w:val="44"/>
  </w:num>
  <w:num w:numId="137">
    <w:abstractNumId w:val="9"/>
  </w:num>
  <w:num w:numId="138">
    <w:abstractNumId w:val="75"/>
  </w:num>
  <w:num w:numId="139">
    <w:abstractNumId w:val="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12"/>
    <w:rsid w:val="000C2445"/>
    <w:rsid w:val="00131281"/>
    <w:rsid w:val="0023445A"/>
    <w:rsid w:val="00247F35"/>
    <w:rsid w:val="00775662"/>
    <w:rsid w:val="00874247"/>
    <w:rsid w:val="00892784"/>
    <w:rsid w:val="008974CB"/>
    <w:rsid w:val="00CA48C5"/>
    <w:rsid w:val="00D06928"/>
    <w:rsid w:val="00DD52FB"/>
    <w:rsid w:val="00E861D1"/>
    <w:rsid w:val="00F03612"/>
    <w:rsid w:val="00F5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67C0"/>
  <w15:chartTrackingRefBased/>
  <w15:docId w15:val="{4BE79578-6E27-419F-900E-4A5B3AD9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036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03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03612"/>
  </w:style>
  <w:style w:type="character" w:styleId="Strong">
    <w:name w:val="Strong"/>
    <w:basedOn w:val="DefaultParagraphFont"/>
    <w:uiPriority w:val="22"/>
    <w:qFormat/>
    <w:rsid w:val="0023445A"/>
    <w:rPr>
      <w:b/>
      <w:bCs/>
    </w:rPr>
  </w:style>
  <w:style w:type="paragraph" w:styleId="Header">
    <w:name w:val="header"/>
    <w:basedOn w:val="Normal"/>
    <w:link w:val="HeaderChar"/>
    <w:uiPriority w:val="99"/>
    <w:unhideWhenUsed/>
    <w:rsid w:val="00F5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E90"/>
  </w:style>
  <w:style w:type="paragraph" w:styleId="Footer">
    <w:name w:val="footer"/>
    <w:basedOn w:val="Normal"/>
    <w:link w:val="FooterChar"/>
    <w:uiPriority w:val="99"/>
    <w:unhideWhenUsed/>
    <w:rsid w:val="00F5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3182">
      <w:bodyDiv w:val="1"/>
      <w:marLeft w:val="0"/>
      <w:marRight w:val="0"/>
      <w:marTop w:val="0"/>
      <w:marBottom w:val="0"/>
      <w:divBdr>
        <w:top w:val="none" w:sz="0" w:space="0" w:color="auto"/>
        <w:left w:val="none" w:sz="0" w:space="0" w:color="auto"/>
        <w:bottom w:val="none" w:sz="0" w:space="0" w:color="auto"/>
        <w:right w:val="none" w:sz="0" w:space="0" w:color="auto"/>
      </w:divBdr>
    </w:div>
    <w:div w:id="13149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13382</Words>
  <Characters>76282</Characters>
  <Application>Microsoft Office Word</Application>
  <DocSecurity>0</DocSecurity>
  <Lines>635</Lines>
  <Paragraphs>178</Paragraphs>
  <ScaleCrop>false</ScaleCrop>
  <Company/>
  <LinksUpToDate>false</LinksUpToDate>
  <CharactersWithSpaces>89486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2023-08-20T20:58:00Z</dcterms:created>
  <dcterms:modified xsi:type="dcterms:W3CDTF">2024-11-08T01:30:00Z</dcterms:modified>
</cp:coreProperties>
</file>